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6C9CA11D" w:rsidR="002775AB" w:rsidRPr="002775AB" w:rsidRDefault="00D94007" w:rsidP="00D533DB">
                <w:pPr>
                  <w:pStyle w:val="NoSpacing"/>
                  <w:rPr>
                    <w:rFonts w:ascii="Source Sans Pro" w:hAnsi="Source Sans Pro" w:cs="Calibri"/>
                    <w:b/>
                    <w:color w:val="000000"/>
                  </w:rPr>
                </w:pPr>
                <w:r>
                  <w:rPr>
                    <w:rFonts w:ascii="Source Sans Pro" w:hAnsi="Source Sans Pro" w:cs="Calibri"/>
                    <w:b/>
                    <w:color w:val="000000"/>
                  </w:rPr>
                  <w:t>Brand Manager - ODC India</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665BA36D" w:rsidR="00D96454"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ODC-0234</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3F9FAFA3" w:rsidR="002775AB" w:rsidRPr="001A0AC2"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29DD9FA9" w:rsidR="002775AB" w:rsidRPr="001A0AC2"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Marketing</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18AFC0DD" w:rsidR="002775AB" w:rsidRPr="001A0AC2"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Gurgaon</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1CE6B89A" w:rsidR="002775AB" w:rsidRPr="001A0AC2"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Marketing</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B">
              <w:listItem w:value="[Role Layer]"/>
            </w:dropDownList>
          </w:sdtPr>
          <w:sdtEndPr>
            <w:rPr>
              <w:rStyle w:val="PlaceholderText"/>
            </w:rPr>
          </w:sdtEndPr>
          <w:sdtContent>
            <w:tc>
              <w:tcPr>
                <w:tcW w:w="6730" w:type="dxa"/>
                <w:shd w:val="clear" w:color="auto" w:fill="auto"/>
              </w:tcPr>
              <w:p w14:paraId="2E9296AB" w14:textId="2D589D32" w:rsidR="002775AB" w:rsidRPr="001A0AC2" w:rsidRDefault="00D94007"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4B</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Yes">
              <w:listItem w:value="[People Leader]"/>
            </w:dropDownList>
          </w:sdtPr>
          <w:sdtEndPr/>
          <w:sdtContent>
            <w:tc>
              <w:tcPr>
                <w:tcW w:w="6730" w:type="dxa"/>
                <w:shd w:val="clear" w:color="auto" w:fill="auto"/>
              </w:tcPr>
              <w:p w14:paraId="4B8C09FE" w14:textId="1420FF56" w:rsidR="002775AB" w:rsidRPr="001A0AC2" w:rsidRDefault="00D94007"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Yes</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7CCEAF19" w:rsidR="007E0917" w:rsidRPr="001A0AC2" w:rsidRDefault="00D94007" w:rsidP="008D1089">
                <w:pPr>
                  <w:pStyle w:val="NoSpacing"/>
                  <w:rPr>
                    <w:rFonts w:ascii="Source Sans Pro" w:hAnsi="Source Sans Pro" w:cs="Calibri"/>
                    <w:sz w:val="20"/>
                    <w:szCs w:val="20"/>
                  </w:rPr>
                </w:pPr>
                <w:r>
                  <w:rPr>
                    <w:rFonts w:ascii="Source Sans Pro" w:hAnsi="Source Sans Pro" w:cs="Calibri"/>
                    <w:sz w:val="20"/>
                    <w:szCs w:val="20"/>
                  </w:rPr>
                  <w:t>To develop and deliver local implementation of the positioning for (Grant’s Triple Wood, Grant’s Distinction) along with driving sustainable brand growth, brand awareness, equity, consumer engagement and brand profitability through ATL, sampling and engaging consumer and channel programmes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0F403A6F" w:rsidR="007E0917" w:rsidRPr="0066717A" w:rsidRDefault="00D94007" w:rsidP="008D1089">
                <w:pPr>
                  <w:pStyle w:val="NoSpacing"/>
                  <w:rPr>
                    <w:rFonts w:ascii="Source Sans Pro" w:hAnsi="Source Sans Pro"/>
                    <w:sz w:val="20"/>
                    <w:szCs w:val="20"/>
                  </w:rPr>
                </w:pPr>
                <w:r>
                  <w:rPr>
                    <w:rFonts w:ascii="Source Sans Pro" w:hAnsi="Source Sans Pro"/>
                    <w:sz w:val="20"/>
                    <w:szCs w:val="20"/>
                  </w:rPr>
                  <w:t xml:space="preserve">Deliver Brand targets through sound financial planning, project resource management, alignment of systems and processes and effective direction of brand advocacy activity in order to ensure effective utilization of A&amp;P. </w:t>
                </w:r>
                <w:r>
                  <w:rPr>
                    <w:rFonts w:ascii="Source Sans Pro" w:hAnsi="Source Sans Pro"/>
                    <w:sz w:val="20"/>
                    <w:szCs w:val="20"/>
                  </w:rPr>
                  <w:br/>
                  <w:t xml:space="preserve">Create and deliver brand ideas through a 360 approach through the line ATL, on ground properties, build trials, PR and Influencer Programs to deliver brand awareness </w:t>
                </w:r>
                <w:r>
                  <w:rPr>
                    <w:rFonts w:ascii="Source Sans Pro" w:hAnsi="Source Sans Pro"/>
                    <w:sz w:val="20"/>
                    <w:szCs w:val="20"/>
                  </w:rPr>
                  <w:br/>
                  <w:t xml:space="preserve">Research and consumer led approach to deliver clear priorities and objectives.  </w:t>
                </w:r>
                <w:r>
                  <w:rPr>
                    <w:rFonts w:ascii="Source Sans Pro" w:hAnsi="Source Sans Pro"/>
                    <w:sz w:val="20"/>
                    <w:szCs w:val="20"/>
                  </w:rPr>
                  <w:br/>
                  <w:t xml:space="preserve">Lead effective development and implementation of Brand Strategy, Brand extension, priorities, annual marketing plans to build brand positioning and gain market share. </w:t>
                </w:r>
                <w:r>
                  <w:rPr>
                    <w:rFonts w:ascii="Source Sans Pro" w:hAnsi="Source Sans Pro"/>
                    <w:sz w:val="20"/>
                    <w:szCs w:val="20"/>
                  </w:rPr>
                  <w:br/>
                  <w:t xml:space="preserve">Design and execute strong off trade and on trade tool kits along with innovative strategies to result in Omni channel campaigns in collaboration with Sales teams/GBTs to deliver locally aligned brand executions </w:t>
                </w:r>
                <w:r>
                  <w:rPr>
                    <w:rFonts w:ascii="Source Sans Pro" w:hAnsi="Source Sans Pro"/>
                    <w:sz w:val="20"/>
                    <w:szCs w:val="20"/>
                  </w:rPr>
                  <w:br/>
                  <w:t xml:space="preserve">Lead and own Banquet/large consumption occasions/Gifting / VAP solutions to deliver consideration. </w:t>
                </w:r>
                <w:r>
                  <w:rPr>
                    <w:rFonts w:ascii="Source Sans Pro" w:hAnsi="Source Sans Pro"/>
                    <w:sz w:val="20"/>
                    <w:szCs w:val="20"/>
                  </w:rPr>
                  <w:br/>
                  <w:t xml:space="preserve">Be a Champion of Route to Consumer and Category understanding to deliver M&amp;E/insights. Drive and evaluate growth drivers to influence clear learnings/actions that result in strong programs/communication </w:t>
                </w:r>
                <w:r>
                  <w:rPr>
                    <w:rFonts w:ascii="Source Sans Pro" w:hAnsi="Source Sans Pro"/>
                    <w:sz w:val="20"/>
                    <w:szCs w:val="20"/>
                  </w:rPr>
                  <w:br/>
                  <w:t xml:space="preserve">Align the trade advocates activities with local/global brand strategies to deliver brand love and awareness </w:t>
                </w:r>
                <w:r>
                  <w:rPr>
                    <w:rFonts w:ascii="Source Sans Pro" w:hAnsi="Source Sans Pro"/>
                    <w:sz w:val="20"/>
                    <w:szCs w:val="20"/>
                  </w:rPr>
                  <w:br/>
                  <w:t xml:space="preserve">Portfolio led initiatives on Grant’s to create halo of Triple wood </w:t>
                </w:r>
                <w:r>
                  <w:rPr>
                    <w:rFonts w:ascii="Source Sans Pro" w:hAnsi="Source Sans Pro"/>
                    <w:sz w:val="20"/>
                    <w:szCs w:val="20"/>
                  </w:rPr>
                  <w:br/>
                  <w:t xml:space="preserve">Maintain excellent relationships with key internal and external stakeholders </w:t>
                </w:r>
                <w:proofErr w:type="gramStart"/>
                <w:r>
                  <w:rPr>
                    <w:rFonts w:ascii="Source Sans Pro" w:hAnsi="Source Sans Pro"/>
                    <w:sz w:val="20"/>
                    <w:szCs w:val="20"/>
                  </w:rPr>
                  <w:t>in order to</w:t>
                </w:r>
                <w:proofErr w:type="gramEnd"/>
                <w:r>
                  <w:rPr>
                    <w:rFonts w:ascii="Source Sans Pro" w:hAnsi="Source Sans Pro"/>
                    <w:sz w:val="20"/>
                    <w:szCs w:val="20"/>
                  </w:rPr>
                  <w:t xml:space="preserve"> optimise delivery of activities and facilitate timely, relevant communication.</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32E6F30B" w:rsidR="002775AB" w:rsidRPr="00293ED7" w:rsidRDefault="00D94007" w:rsidP="00D533DB">
                <w:pPr>
                  <w:rPr>
                    <w:rFonts w:cs="Calibri"/>
                    <w:sz w:val="20"/>
                    <w:szCs w:val="20"/>
                  </w:rPr>
                </w:pPr>
                <w:r>
                  <w:rPr>
                    <w:rFonts w:cs="Calibri"/>
                    <w:sz w:val="20"/>
                    <w:szCs w:val="20"/>
                  </w:rPr>
                  <w:t>Payal Nijhawan</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2-02-18T08: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74E2B04" w:rsidR="002775AB" w:rsidRPr="00293ED7" w:rsidRDefault="00D94007" w:rsidP="00D533DB">
                <w:pPr>
                  <w:rPr>
                    <w:rFonts w:cs="Calibri"/>
                    <w:sz w:val="20"/>
                    <w:szCs w:val="20"/>
                  </w:rPr>
                </w:pPr>
                <w:r>
                  <w:rPr>
                    <w:rFonts w:cs="Calibri"/>
                    <w:sz w:val="20"/>
                    <w:szCs w:val="20"/>
                  </w:rPr>
                  <w:t>18/02/2022</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51A5F64E" w:rsidR="002775AB" w:rsidRPr="00293ED7" w:rsidRDefault="00D94007" w:rsidP="00D533DB">
                <w:pPr>
                  <w:rPr>
                    <w:rFonts w:cs="Calibri"/>
                    <w:sz w:val="20"/>
                    <w:szCs w:val="20"/>
                  </w:rPr>
                </w:pPr>
                <w:r>
                  <w:rPr>
                    <w:rFonts w:cs="Calibri"/>
                    <w:sz w:val="20"/>
                    <w:szCs w:val="20"/>
                  </w:rPr>
                  <w:t>N/A</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8:59: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35F3304F" w:rsidR="002775AB" w:rsidRPr="00293ED7" w:rsidRDefault="00D94007"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21A65"/>
    <w:rsid w:val="00A473DE"/>
    <w:rsid w:val="00A97BD6"/>
    <w:rsid w:val="00AC462E"/>
    <w:rsid w:val="00AF6943"/>
    <w:rsid w:val="00B541BB"/>
    <w:rsid w:val="00BC7E68"/>
    <w:rsid w:val="00BE16A8"/>
    <w:rsid w:val="00CB6469"/>
    <w:rsid w:val="00CE377E"/>
    <w:rsid w:val="00D16375"/>
    <w:rsid w:val="00D94007"/>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885324"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85324"/>
    <w:rsid w:val="008A79E0"/>
    <w:rsid w:val="009879D4"/>
    <w:rsid w:val="009C3BBD"/>
    <w:rsid w:val="00A21A65"/>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4B</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Deliver Brand targets through sound financial planning, project resource management, alignment of systems and processes and effective direction of brand advocacy activity in order to ensure effective utilization of A&amp;P. 
Create and deliver brand ideas through a 360 approach through the line ATL, on ground properties, build trials, PR and Influencer Programs to deliver brand awareness 
Research and consumer led approach to deliver clear priorities and objectives.  
Lead effective development and implementation of Brand Strategy, Brand extension, priorities, annual marketing plans to build brand positioning and gain market share. 
Design and execute strong off trade and on trade tool kits along with innovative strategies to result in Omni channel campaigns in collaboration with Sales teams/GBTs to deliver locally aligned brand executions 
Lead and own Banquet/large consumption occasions/Gifting / VAP solutions to deliver consideration. 
Be a Champion of Route to Consumer and Category understanding to deliver M&amp;E/insights. Drive and evaluate growth drivers to influence clear learnings/actions that result in strong programs/communication 
Align the trade advocates activities with local/global brand strategies to deliver brand love and awareness 
Portfolio led initiatives on Grant’s to create halo of Triple wood 
Maintain excellent relationships with key internal and external stakeholders in order to optimise delivery of activities and facilitate timely, relevant communication.</Accountabilities>
    <Reference xmlns="b2a2c97e-2fd8-4f32-aeb0-26b3acc225df">ODC-0234</Reference>
    <txtLocation1 xmlns="b3e3cc97-4a47-48b5-9c5d-2a5cf6c07fd3">Gurgaon</txtLocation1>
    <txtHRBP1 xmlns="b3e3cc97-4a47-48b5-9c5d-2a5cf6c07fd3">N/A</txtHRBP1>
    <LeaderRole xmlns="b2a2c97e-2fd8-4f32-aeb0-26b3acc225df">Head of Marketing</LeaderRole>
    <Person_x0020_Specification xmlns="b2a2c97e-2fd8-4f32-aeb0-26b3acc225df" xsi:nil="true"/>
    <txtSubFunction1 xmlns="b3e3cc97-4a47-48b5-9c5d-2a5cf6c07fd3">Marketing</txtSubFunction1>
    <rtfComp1 xmlns="b3e3cc97-4a47-48b5-9c5d-2a5cf6c07fd3" xsi:nil="true"/>
    <rtfComp4 xmlns="b3e3cc97-4a47-48b5-9c5d-2a5cf6c07fd3" xsi:nil="true"/>
    <RolePurpose xmlns="b2a2c97e-2fd8-4f32-aeb0-26b3acc225df">To develop and deliver local implementation of the positioning for (Grant’s Triple Wood, Grant’s Distinction) along with driving sustainable brand growth, brand awareness, equity, consumer engagement and brand profitability through ATL, sampling and engaging consumer and channel programmes</RolePurpose>
    <LastUpdatedDate xmlns="b2a2c97e-2fd8-4f32-aeb0-26b3acc225df">2024-04-19T10:59:00Z</LastUpdatedDate>
    <PeopleLeader xmlns="b2a2c97e-2fd8-4f32-aeb0-26b3acc225df">Yes</PeopleLeader>
    <RoleCreationDate xmlns="b2a2c97e-2fd8-4f32-aeb0-26b3acc225df">2022-02-18T00:00:00Z</RoleCreationDate>
    <RoleCreatedBy xmlns="b2a2c97e-2fd8-4f32-aeb0-26b3acc225df">Payal Nijhawan</RoleCreatedBy>
    <rtfComp2 xmlns="b3e3cc97-4a47-48b5-9c5d-2a5cf6c07fd3" xsi:nil="true"/>
    <rtfComp5 xmlns="b3e3cc97-4a47-48b5-9c5d-2a5cf6c07f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2.xml><?xml version="1.0" encoding="utf-8"?>
<ds:datastoreItem xmlns:ds="http://schemas.openxmlformats.org/officeDocument/2006/customXml" ds:itemID="{9754240F-FCCD-4E84-AA94-32AFA87FDE6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3e3cc97-4a47-48b5-9c5d-2a5cf6c07fd3"/>
    <ds:schemaRef ds:uri="b2a2c97e-2fd8-4f32-aeb0-26b3acc225df"/>
    <ds:schemaRef ds:uri="http://www.w3.org/XML/1998/namespace"/>
  </ds:schemaRefs>
</ds:datastoreItem>
</file>

<file path=customXml/itemProps3.xml><?xml version="1.0" encoding="utf-8"?>
<ds:datastoreItem xmlns:ds="http://schemas.openxmlformats.org/officeDocument/2006/customXml" ds:itemID="{F38F98EF-1B86-499B-9CFC-320C49DB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Manager - ODC India</dc:title>
  <dc:subject/>
  <dc:creator>Philipp Brand (DE)</dc:creator>
  <cp:keywords/>
  <dc:description/>
  <cp:lastModifiedBy>Elaine Ding</cp:lastModifiedBy>
  <cp:revision>2</cp:revision>
  <dcterms:created xsi:type="dcterms:W3CDTF">2024-12-26T09:44:00Z</dcterms:created>
  <dcterms:modified xsi:type="dcterms:W3CDTF">2024-12-26T09:44:00Z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