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26389" w14:textId="79853A32" w:rsidR="002775AB" w:rsidRPr="004A2E53" w:rsidRDefault="004A2E53" w:rsidP="39056D20">
      <w:pPr>
        <w:pStyle w:val="Heading2"/>
        <w:jc w:val="center"/>
        <w:rPr>
          <w:rFonts w:ascii="WG&amp;S Headline" w:hAnsi="WG&amp;S Headline"/>
        </w:rPr>
      </w:pPr>
      <w:r w:rsidRPr="39056D20">
        <w:rPr>
          <w:rFonts w:ascii="WG&amp;S Headline" w:hAnsi="WG&amp;S Headline"/>
        </w:rPr>
        <w:t>ROLE PROFILE</w:t>
      </w:r>
    </w:p>
    <w:tbl>
      <w:tblPr>
        <w:tblW w:w="9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6305"/>
      </w:tblGrid>
      <w:tr w:rsidR="00C51F8F" w:rsidRPr="00261320" w14:paraId="2E3BAC6D" w14:textId="77777777" w:rsidTr="004471F2">
        <w:trPr>
          <w:trHeight w:val="249"/>
        </w:trPr>
        <w:tc>
          <w:tcPr>
            <w:tcW w:w="3397" w:type="dxa"/>
            <w:tcBorders>
              <w:top w:val="single" w:sz="4" w:space="0" w:color="767171"/>
            </w:tcBorders>
          </w:tcPr>
          <w:p w14:paraId="60A5A80E" w14:textId="77777777" w:rsidR="00C51F8F" w:rsidRPr="00261320" w:rsidRDefault="00C51F8F" w:rsidP="00D533DB">
            <w:pPr>
              <w:pStyle w:val="NoSpacing"/>
              <w:rPr>
                <w:rFonts w:ascii="Source Sans Pro SemiBold" w:hAnsi="Source Sans Pro SemiBold" w:cs="Calibri"/>
                <w:b/>
                <w:bCs/>
                <w:color w:val="000000"/>
              </w:rPr>
            </w:pPr>
            <w:r w:rsidRPr="00261320">
              <w:rPr>
                <w:rFonts w:ascii="Source Sans Pro SemiBold" w:hAnsi="Source Sans Pro SemiBold" w:cs="Calibri"/>
                <w:b/>
                <w:bCs/>
                <w:color w:val="000000"/>
              </w:rPr>
              <w:t>Job Title</w:t>
            </w:r>
          </w:p>
        </w:tc>
        <w:tc>
          <w:tcPr>
            <w:tcW w:w="6305" w:type="dxa"/>
            <w:tcBorders>
              <w:top w:val="single" w:sz="4" w:space="0" w:color="767171"/>
            </w:tcBorders>
          </w:tcPr>
          <w:p w14:paraId="4E2CF83A" w14:textId="5C52DA7E" w:rsidR="00C51F8F" w:rsidRPr="00261320" w:rsidRDefault="00A06552" w:rsidP="00D533DB">
            <w:pPr>
              <w:pStyle w:val="NoSpacing"/>
              <w:rPr>
                <w:rFonts w:ascii="Source Sans Pro" w:hAnsi="Source Sans Pro" w:cs="Calibri"/>
                <w:bCs/>
                <w:color w:val="000000"/>
              </w:rPr>
            </w:pPr>
            <w:r>
              <w:rPr>
                <w:rFonts w:ascii="Source Sans Pro" w:hAnsi="Source Sans Pro" w:cs="Calibri"/>
                <w:bCs/>
                <w:color w:val="000000"/>
              </w:rPr>
              <w:t xml:space="preserve">Packaging Data </w:t>
            </w:r>
            <w:r w:rsidR="00C51F8F">
              <w:rPr>
                <w:rFonts w:ascii="Source Sans Pro" w:hAnsi="Source Sans Pro" w:cs="Calibri"/>
                <w:bCs/>
                <w:color w:val="000000"/>
              </w:rPr>
              <w:t>Specialist</w:t>
            </w:r>
            <w:r w:rsidR="00C51F8F" w:rsidRPr="00261320">
              <w:rPr>
                <w:rFonts w:ascii="Source Sans Pro" w:hAnsi="Source Sans Pro" w:cs="Calibri"/>
                <w:bCs/>
                <w:color w:val="000000"/>
              </w:rPr>
              <w:t xml:space="preserve">  </w:t>
            </w:r>
          </w:p>
        </w:tc>
      </w:tr>
      <w:tr w:rsidR="00C51F8F" w:rsidRPr="00261320" w14:paraId="29843BE7" w14:textId="77777777" w:rsidTr="004471F2">
        <w:trPr>
          <w:trHeight w:val="249"/>
        </w:trPr>
        <w:tc>
          <w:tcPr>
            <w:tcW w:w="3397" w:type="dxa"/>
          </w:tcPr>
          <w:p w14:paraId="4252A5E4" w14:textId="77777777" w:rsidR="00C51F8F" w:rsidRPr="00DA2141" w:rsidRDefault="00C51F8F" w:rsidP="00D533DB">
            <w:pPr>
              <w:pStyle w:val="NoSpacing"/>
              <w:rPr>
                <w:rFonts w:ascii="Source Sans Pro SemiBold" w:hAnsi="Source Sans Pro SemiBold" w:cs="Calibri"/>
                <w:b/>
                <w:bCs/>
                <w:color w:val="000000"/>
              </w:rPr>
            </w:pPr>
            <w:r w:rsidRPr="00DA2141">
              <w:rPr>
                <w:rFonts w:ascii="Source Sans Pro SemiBold" w:hAnsi="Source Sans Pro SemiBold" w:cs="Calibri"/>
                <w:b/>
                <w:bCs/>
                <w:color w:val="000000"/>
              </w:rPr>
              <w:t>Business Unit / Group Function</w:t>
            </w:r>
          </w:p>
        </w:tc>
        <w:tc>
          <w:tcPr>
            <w:tcW w:w="6305" w:type="dxa"/>
          </w:tcPr>
          <w:p w14:paraId="77B302ED" w14:textId="77777777" w:rsidR="00C51F8F" w:rsidRPr="00DA2141" w:rsidRDefault="00C51F8F" w:rsidP="00D533DB">
            <w:pPr>
              <w:pStyle w:val="NoSpacing"/>
              <w:rPr>
                <w:rFonts w:ascii="Source Sans Pro" w:hAnsi="Source Sans Pro" w:cs="Calibri"/>
                <w:color w:val="000000"/>
              </w:rPr>
            </w:pPr>
            <w:r w:rsidRPr="00DA2141">
              <w:rPr>
                <w:rFonts w:ascii="Source Sans Pro" w:hAnsi="Source Sans Pro" w:cs="Calibri"/>
                <w:color w:val="000000"/>
              </w:rPr>
              <w:t>OBU</w:t>
            </w:r>
          </w:p>
        </w:tc>
      </w:tr>
      <w:tr w:rsidR="00C51F8F" w:rsidRPr="00261320" w14:paraId="70A1FE81" w14:textId="77777777" w:rsidTr="004471F2">
        <w:trPr>
          <w:trHeight w:val="249"/>
        </w:trPr>
        <w:tc>
          <w:tcPr>
            <w:tcW w:w="3397" w:type="dxa"/>
          </w:tcPr>
          <w:p w14:paraId="50FAE5DB" w14:textId="77777777" w:rsidR="00C51F8F" w:rsidRPr="00DA2141" w:rsidRDefault="00C51F8F" w:rsidP="00D533DB">
            <w:pPr>
              <w:pStyle w:val="NoSpacing"/>
              <w:rPr>
                <w:rFonts w:ascii="Source Sans Pro SemiBold" w:hAnsi="Source Sans Pro SemiBold" w:cs="Calibri"/>
                <w:b/>
                <w:bCs/>
                <w:color w:val="000000"/>
              </w:rPr>
            </w:pPr>
            <w:r w:rsidRPr="00DA2141">
              <w:rPr>
                <w:rFonts w:ascii="Source Sans Pro SemiBold" w:hAnsi="Source Sans Pro SemiBold" w:cs="Calibri"/>
                <w:b/>
                <w:bCs/>
                <w:color w:val="000000"/>
              </w:rPr>
              <w:t>BU Team / Sub-Function</w:t>
            </w:r>
          </w:p>
        </w:tc>
        <w:tc>
          <w:tcPr>
            <w:tcW w:w="6305" w:type="dxa"/>
          </w:tcPr>
          <w:p w14:paraId="4450F3B3" w14:textId="6E573F13" w:rsidR="00C51F8F" w:rsidRPr="00DA2141" w:rsidRDefault="00203ED7" w:rsidP="00D533DB">
            <w:pPr>
              <w:pStyle w:val="NoSpacing"/>
              <w:rPr>
                <w:rFonts w:ascii="Source Sans Pro" w:hAnsi="Source Sans Pro" w:cs="Calibri"/>
                <w:color w:val="000000"/>
              </w:rPr>
            </w:pPr>
            <w:r>
              <w:rPr>
                <w:rFonts w:ascii="Source Sans Pro" w:hAnsi="Source Sans Pro" w:cs="Calibri"/>
                <w:color w:val="000000"/>
              </w:rPr>
              <w:t>Supply Chain</w:t>
            </w:r>
          </w:p>
        </w:tc>
      </w:tr>
      <w:tr w:rsidR="00C51F8F" w:rsidRPr="00261320" w14:paraId="4C2AEBBA" w14:textId="77777777" w:rsidTr="004471F2">
        <w:trPr>
          <w:trHeight w:val="249"/>
        </w:trPr>
        <w:tc>
          <w:tcPr>
            <w:tcW w:w="3397" w:type="dxa"/>
          </w:tcPr>
          <w:p w14:paraId="11AD8AF6" w14:textId="77777777" w:rsidR="00C51F8F" w:rsidRPr="00DA2141" w:rsidRDefault="00C51F8F" w:rsidP="00D533DB">
            <w:pPr>
              <w:pStyle w:val="NoSpacing"/>
              <w:rPr>
                <w:rFonts w:ascii="Source Sans Pro SemiBold" w:hAnsi="Source Sans Pro SemiBold" w:cs="Calibri"/>
                <w:b/>
                <w:bCs/>
                <w:color w:val="000000"/>
              </w:rPr>
            </w:pPr>
            <w:r w:rsidRPr="00DA2141">
              <w:rPr>
                <w:rFonts w:ascii="Source Sans Pro SemiBold" w:hAnsi="Source Sans Pro SemiBold" w:cs="Calibri"/>
                <w:b/>
                <w:bCs/>
                <w:color w:val="000000"/>
              </w:rPr>
              <w:t>Location</w:t>
            </w:r>
          </w:p>
        </w:tc>
        <w:tc>
          <w:tcPr>
            <w:tcW w:w="6305" w:type="dxa"/>
          </w:tcPr>
          <w:p w14:paraId="49B8A8A7" w14:textId="77777777" w:rsidR="00C51F8F" w:rsidRPr="00DA2141" w:rsidRDefault="00C51F8F" w:rsidP="00D533DB">
            <w:pPr>
              <w:pStyle w:val="NoSpacing"/>
              <w:rPr>
                <w:rFonts w:ascii="Source Sans Pro" w:hAnsi="Source Sans Pro" w:cs="Calibri"/>
                <w:color w:val="000000"/>
              </w:rPr>
            </w:pPr>
            <w:r w:rsidRPr="00DA2141">
              <w:rPr>
                <w:rFonts w:ascii="Source Sans Pro" w:hAnsi="Source Sans Pro" w:cs="Calibri"/>
                <w:color w:val="000000"/>
              </w:rPr>
              <w:t>Strathclyde Business Park</w:t>
            </w:r>
          </w:p>
        </w:tc>
      </w:tr>
      <w:tr w:rsidR="00C51F8F" w:rsidRPr="00261320" w14:paraId="21A0CEDC" w14:textId="77777777" w:rsidTr="004471F2">
        <w:trPr>
          <w:trHeight w:val="249"/>
        </w:trPr>
        <w:tc>
          <w:tcPr>
            <w:tcW w:w="3397" w:type="dxa"/>
          </w:tcPr>
          <w:p w14:paraId="25A22F57" w14:textId="77777777" w:rsidR="00C51F8F" w:rsidRPr="00DA2141" w:rsidRDefault="00C51F8F" w:rsidP="00D533DB">
            <w:pPr>
              <w:pStyle w:val="NoSpacing"/>
              <w:rPr>
                <w:rFonts w:ascii="Source Sans Pro SemiBold" w:hAnsi="Source Sans Pro SemiBold" w:cs="Calibri"/>
                <w:b/>
                <w:bCs/>
                <w:color w:val="000000"/>
              </w:rPr>
            </w:pPr>
            <w:r w:rsidRPr="00DA2141">
              <w:rPr>
                <w:rFonts w:ascii="Source Sans Pro SemiBold" w:hAnsi="Source Sans Pro SemiBold" w:cs="Calibri"/>
                <w:b/>
                <w:bCs/>
                <w:color w:val="000000"/>
              </w:rPr>
              <w:t xml:space="preserve">Team Leader </w:t>
            </w:r>
          </w:p>
        </w:tc>
        <w:tc>
          <w:tcPr>
            <w:tcW w:w="6305" w:type="dxa"/>
          </w:tcPr>
          <w:p w14:paraId="59FEDE3E" w14:textId="10D1CE87" w:rsidR="00C51F8F" w:rsidRPr="00DA2141" w:rsidRDefault="00A06552" w:rsidP="00D533DB">
            <w:pPr>
              <w:pStyle w:val="NoSpacing"/>
              <w:rPr>
                <w:rFonts w:ascii="Source Sans Pro" w:hAnsi="Source Sans Pro" w:cs="Calibri"/>
                <w:color w:val="000000"/>
              </w:rPr>
            </w:pPr>
            <w:r>
              <w:rPr>
                <w:rFonts w:ascii="Source Sans Pro" w:hAnsi="Source Sans Pro" w:cs="Calibri"/>
                <w:color w:val="000000"/>
              </w:rPr>
              <w:t>xxx</w:t>
            </w:r>
          </w:p>
        </w:tc>
      </w:tr>
      <w:tr w:rsidR="00C51F8F" w:rsidRPr="00261320" w14:paraId="08F3A396" w14:textId="77777777" w:rsidTr="004471F2">
        <w:trPr>
          <w:trHeight w:val="249"/>
        </w:trPr>
        <w:tc>
          <w:tcPr>
            <w:tcW w:w="3397" w:type="dxa"/>
          </w:tcPr>
          <w:p w14:paraId="312C9BB3" w14:textId="77777777" w:rsidR="00C51F8F" w:rsidRPr="00261320" w:rsidRDefault="00C51F8F" w:rsidP="00D533DB">
            <w:pPr>
              <w:pStyle w:val="NoSpacing"/>
              <w:rPr>
                <w:rFonts w:ascii="Source Sans Pro SemiBold" w:hAnsi="Source Sans Pro SemiBold" w:cs="Calibri"/>
                <w:b/>
                <w:bCs/>
                <w:color w:val="000000"/>
              </w:rPr>
            </w:pPr>
            <w:r w:rsidRPr="00261320">
              <w:rPr>
                <w:rFonts w:ascii="Source Sans Pro SemiBold" w:hAnsi="Source Sans Pro SemiBold" w:cs="Calibri"/>
                <w:b/>
                <w:bCs/>
                <w:color w:val="000000"/>
              </w:rPr>
              <w:t>Team Members</w:t>
            </w:r>
          </w:p>
        </w:tc>
        <w:tc>
          <w:tcPr>
            <w:tcW w:w="6305" w:type="dxa"/>
          </w:tcPr>
          <w:p w14:paraId="175DEA56" w14:textId="77777777" w:rsidR="00C51F8F" w:rsidRPr="00261320" w:rsidRDefault="00C51F8F" w:rsidP="00D533DB">
            <w:pPr>
              <w:pStyle w:val="NoSpacing"/>
              <w:rPr>
                <w:rFonts w:ascii="Source Sans Pro" w:hAnsi="Source Sans Pro" w:cs="Calibri"/>
                <w:color w:val="000000"/>
              </w:rPr>
            </w:pPr>
            <w:r w:rsidRPr="00261320">
              <w:rPr>
                <w:rFonts w:ascii="Source Sans Pro" w:hAnsi="Source Sans Pro" w:cs="Calibri"/>
                <w:color w:val="000000"/>
              </w:rPr>
              <w:t>No</w:t>
            </w:r>
          </w:p>
        </w:tc>
      </w:tr>
      <w:tr w:rsidR="00C51F8F" w:rsidRPr="00261320" w14:paraId="30206499" w14:textId="77777777" w:rsidTr="004471F2">
        <w:trPr>
          <w:trHeight w:val="249"/>
        </w:trPr>
        <w:tc>
          <w:tcPr>
            <w:tcW w:w="3397" w:type="dxa"/>
          </w:tcPr>
          <w:p w14:paraId="05D769C4" w14:textId="77777777" w:rsidR="00C51F8F" w:rsidRPr="00261320" w:rsidRDefault="00C51F8F" w:rsidP="00D533DB">
            <w:pPr>
              <w:pStyle w:val="NoSpacing"/>
              <w:rPr>
                <w:rFonts w:ascii="Source Sans Pro SemiBold" w:hAnsi="Source Sans Pro SemiBold" w:cs="Calibri"/>
                <w:b/>
                <w:bCs/>
                <w:color w:val="000000"/>
              </w:rPr>
            </w:pPr>
            <w:r w:rsidRPr="00261320">
              <w:rPr>
                <w:rFonts w:ascii="Source Sans Pro SemiBold" w:hAnsi="Source Sans Pro SemiBold" w:cs="Calibri"/>
                <w:b/>
                <w:bCs/>
                <w:color w:val="000000"/>
              </w:rPr>
              <w:t>Job Level</w:t>
            </w:r>
          </w:p>
        </w:tc>
        <w:tc>
          <w:tcPr>
            <w:tcW w:w="6305" w:type="dxa"/>
          </w:tcPr>
          <w:p w14:paraId="3401477D" w14:textId="3955C55B" w:rsidR="00C51F8F" w:rsidRPr="00261320" w:rsidRDefault="007F278A" w:rsidP="00D533DB">
            <w:pPr>
              <w:pStyle w:val="NoSpacing"/>
              <w:rPr>
                <w:rFonts w:ascii="Source Sans Pro" w:hAnsi="Source Sans Pro" w:cs="Calibri"/>
                <w:color w:val="000000"/>
              </w:rPr>
            </w:pPr>
            <w:r>
              <w:rPr>
                <w:rFonts w:ascii="Source Sans Pro" w:hAnsi="Source Sans Pro" w:cs="Calibri"/>
                <w:color w:val="000000"/>
              </w:rPr>
              <w:t>4A</w:t>
            </w:r>
          </w:p>
        </w:tc>
      </w:tr>
      <w:tr w:rsidR="00C51F8F" w:rsidRPr="00261320" w14:paraId="199FA781" w14:textId="77777777" w:rsidTr="59E8B967">
        <w:trPr>
          <w:trHeight w:val="1198"/>
        </w:trPr>
        <w:tc>
          <w:tcPr>
            <w:tcW w:w="9702" w:type="dxa"/>
            <w:gridSpan w:val="2"/>
          </w:tcPr>
          <w:p w14:paraId="65C0016B" w14:textId="77777777" w:rsidR="00C51F8F" w:rsidRPr="00261320" w:rsidRDefault="00C51F8F" w:rsidP="00D533DB">
            <w:pPr>
              <w:pStyle w:val="NoSpacing"/>
              <w:rPr>
                <w:rFonts w:ascii="Source Sans Pro SemiBold" w:hAnsi="Source Sans Pro SemiBold" w:cs="Calibri"/>
                <w:b/>
                <w:bCs/>
              </w:rPr>
            </w:pPr>
            <w:r w:rsidRPr="00261320">
              <w:rPr>
                <w:rFonts w:ascii="Source Sans Pro SemiBold" w:hAnsi="Source Sans Pro SemiBold" w:cs="Calibri"/>
                <w:b/>
                <w:bCs/>
              </w:rPr>
              <w:t xml:space="preserve">Role Purpose </w:t>
            </w:r>
          </w:p>
          <w:p w14:paraId="6AA1DB19" w14:textId="110BCC96" w:rsidR="00F17D84" w:rsidRDefault="00F17D84">
            <w:pPr>
              <w:pStyle w:val="NoSpacing"/>
              <w:spacing w:line="256" w:lineRule="auto"/>
              <w:rPr>
                <w:rFonts w:ascii="Source Sans Pro" w:hAnsi="Source Sans Pro"/>
                <w:color w:val="000000"/>
              </w:rPr>
            </w:pPr>
            <w:r w:rsidRPr="00D956A9">
              <w:rPr>
                <w:rFonts w:ascii="Source Sans Pro" w:hAnsi="Source Sans Pro"/>
                <w:color w:val="000000"/>
              </w:rPr>
              <w:t xml:space="preserve">This </w:t>
            </w:r>
            <w:r w:rsidR="001F5104">
              <w:rPr>
                <w:rFonts w:ascii="Source Sans Pro" w:hAnsi="Source Sans Pro"/>
                <w:color w:val="000000"/>
              </w:rPr>
              <w:t>Packaging Data</w:t>
            </w:r>
            <w:r w:rsidRPr="00D956A9">
              <w:rPr>
                <w:rFonts w:ascii="Source Sans Pro" w:hAnsi="Source Sans Pro"/>
                <w:color w:val="000000"/>
              </w:rPr>
              <w:t xml:space="preserve"> </w:t>
            </w:r>
            <w:r w:rsidR="003A3AFD">
              <w:rPr>
                <w:rFonts w:ascii="Source Sans Pro" w:hAnsi="Source Sans Pro"/>
                <w:color w:val="000000"/>
              </w:rPr>
              <w:t xml:space="preserve">Specialist </w:t>
            </w:r>
            <w:r w:rsidRPr="00D956A9">
              <w:rPr>
                <w:rFonts w:ascii="Source Sans Pro" w:hAnsi="Source Sans Pro"/>
                <w:color w:val="000000"/>
              </w:rPr>
              <w:t>role is critical to ensuring the organisation</w:t>
            </w:r>
            <w:r w:rsidR="003A3AFD">
              <w:rPr>
                <w:rFonts w:ascii="Source Sans Pro" w:hAnsi="Source Sans Pro"/>
                <w:color w:val="000000"/>
              </w:rPr>
              <w:t xml:space="preserve"> </w:t>
            </w:r>
            <w:r w:rsidR="00757B84">
              <w:rPr>
                <w:rFonts w:ascii="Source Sans Pro" w:hAnsi="Source Sans Pro"/>
                <w:color w:val="000000"/>
              </w:rPr>
              <w:t>is legally</w:t>
            </w:r>
            <w:r w:rsidRPr="00D956A9">
              <w:rPr>
                <w:rFonts w:ascii="Source Sans Pro" w:hAnsi="Source Sans Pro"/>
                <w:color w:val="000000"/>
              </w:rPr>
              <w:t xml:space="preserve"> compliant </w:t>
            </w:r>
            <w:r w:rsidR="001F5104">
              <w:rPr>
                <w:rFonts w:ascii="Source Sans Pro" w:hAnsi="Source Sans Pro"/>
                <w:color w:val="000000"/>
              </w:rPr>
              <w:t xml:space="preserve">with </w:t>
            </w:r>
            <w:r w:rsidR="006772DD">
              <w:rPr>
                <w:rFonts w:ascii="Source Sans Pro" w:hAnsi="Source Sans Pro"/>
                <w:color w:val="000000"/>
              </w:rPr>
              <w:t>packaging</w:t>
            </w:r>
            <w:r w:rsidR="0051298D">
              <w:rPr>
                <w:rFonts w:ascii="Source Sans Pro" w:hAnsi="Source Sans Pro"/>
                <w:color w:val="000000"/>
              </w:rPr>
              <w:t xml:space="preserve"> </w:t>
            </w:r>
            <w:r w:rsidR="006772DD">
              <w:rPr>
                <w:rFonts w:ascii="Source Sans Pro" w:hAnsi="Source Sans Pro"/>
                <w:color w:val="000000"/>
              </w:rPr>
              <w:t xml:space="preserve">Regulations </w:t>
            </w:r>
            <w:r w:rsidR="007D724F">
              <w:rPr>
                <w:rFonts w:ascii="Source Sans Pro" w:hAnsi="Source Sans Pro"/>
                <w:color w:val="000000"/>
              </w:rPr>
              <w:t>and has accurate data to meet global requirements</w:t>
            </w:r>
            <w:r w:rsidRPr="00D956A9">
              <w:rPr>
                <w:rFonts w:ascii="Source Sans Pro" w:hAnsi="Source Sans Pro"/>
                <w:color w:val="000000"/>
              </w:rPr>
              <w:t xml:space="preserve"> </w:t>
            </w:r>
            <w:r w:rsidR="00D14EF2">
              <w:rPr>
                <w:rFonts w:ascii="Source Sans Pro" w:hAnsi="Source Sans Pro"/>
                <w:color w:val="000000"/>
              </w:rPr>
              <w:t>a</w:t>
            </w:r>
            <w:r w:rsidRPr="00D956A9">
              <w:rPr>
                <w:rFonts w:ascii="Source Sans Pro" w:hAnsi="Source Sans Pro"/>
                <w:color w:val="000000"/>
              </w:rPr>
              <w:t xml:space="preserve">nd protect the ability to operate across all </w:t>
            </w:r>
            <w:r w:rsidR="00762386">
              <w:rPr>
                <w:rFonts w:ascii="Source Sans Pro" w:hAnsi="Source Sans Pro"/>
                <w:color w:val="000000"/>
              </w:rPr>
              <w:t>WG&amp;S</w:t>
            </w:r>
            <w:r w:rsidRPr="00D956A9">
              <w:rPr>
                <w:rFonts w:ascii="Source Sans Pro" w:hAnsi="Source Sans Pro"/>
                <w:color w:val="000000"/>
              </w:rPr>
              <w:t xml:space="preserve"> global markets through robust regulatory compliance.</w:t>
            </w:r>
          </w:p>
          <w:p w14:paraId="06B03633" w14:textId="77777777" w:rsidR="00F17D84" w:rsidRDefault="00F17D84">
            <w:pPr>
              <w:pStyle w:val="NoSpacing"/>
              <w:spacing w:line="256" w:lineRule="auto"/>
              <w:rPr>
                <w:rFonts w:ascii="Source Sans Pro" w:hAnsi="Source Sans Pro"/>
                <w:color w:val="000000"/>
              </w:rPr>
            </w:pPr>
          </w:p>
          <w:p w14:paraId="5BA675AA" w14:textId="16637A99" w:rsidR="00461FD6" w:rsidRDefault="00461FD6">
            <w:pPr>
              <w:pStyle w:val="NoSpacing"/>
              <w:spacing w:line="256" w:lineRule="auto"/>
              <w:rPr>
                <w:rFonts w:ascii="Source Sans Pro" w:hAnsi="Source Sans Pro"/>
                <w:color w:val="000000"/>
              </w:rPr>
            </w:pPr>
            <w:r>
              <w:rPr>
                <w:rFonts w:ascii="Source Sans Pro" w:hAnsi="Source Sans Pro"/>
                <w:color w:val="000000"/>
              </w:rPr>
              <w:t xml:space="preserve">Proactively horizon-scan and manage compliance with fast-changing global </w:t>
            </w:r>
            <w:r w:rsidR="0051298D">
              <w:rPr>
                <w:rFonts w:ascii="Source Sans Pro" w:hAnsi="Source Sans Pro"/>
                <w:color w:val="000000"/>
              </w:rPr>
              <w:t xml:space="preserve">packaging </w:t>
            </w:r>
            <w:r>
              <w:rPr>
                <w:rFonts w:ascii="Source Sans Pro" w:hAnsi="Source Sans Pro"/>
                <w:color w:val="000000"/>
              </w:rPr>
              <w:t>regulations. L</w:t>
            </w:r>
            <w:r w:rsidR="0039424E">
              <w:rPr>
                <w:rFonts w:ascii="Source Sans Pro" w:hAnsi="Source Sans Pro"/>
                <w:color w:val="000000"/>
              </w:rPr>
              <w:t>ead and govern</w:t>
            </w:r>
            <w:r>
              <w:rPr>
                <w:rFonts w:ascii="Source Sans Pro" w:hAnsi="Source Sans Pro"/>
                <w:color w:val="000000"/>
              </w:rPr>
              <w:t xml:space="preserve"> </w:t>
            </w:r>
            <w:r w:rsidR="00F40B2B">
              <w:rPr>
                <w:rFonts w:ascii="Source Sans Pro" w:hAnsi="Source Sans Pro"/>
                <w:color w:val="000000"/>
              </w:rPr>
              <w:t xml:space="preserve">data integrity and </w:t>
            </w:r>
            <w:r>
              <w:rPr>
                <w:rFonts w:ascii="Source Sans Pro" w:hAnsi="Source Sans Pro"/>
                <w:color w:val="000000"/>
              </w:rPr>
              <w:t>compliance (</w:t>
            </w:r>
            <w:r w:rsidR="00F40B2B">
              <w:rPr>
                <w:rFonts w:ascii="Source Sans Pro" w:hAnsi="Source Sans Pro"/>
                <w:color w:val="000000"/>
              </w:rPr>
              <w:t xml:space="preserve">e.g. </w:t>
            </w:r>
            <w:r>
              <w:rPr>
                <w:rFonts w:ascii="Source Sans Pro" w:hAnsi="Source Sans Pro"/>
                <w:color w:val="000000"/>
              </w:rPr>
              <w:t>EPR, PPT, PPWR and related requirements) for UK &amp; Ireland operations and key markets (UK, EU, USA, China, Taiwan, Singapore</w:t>
            </w:r>
          </w:p>
          <w:p w14:paraId="7DCD744A" w14:textId="77777777" w:rsidR="00E7134B" w:rsidRPr="00F45429" w:rsidRDefault="00E7134B">
            <w:pPr>
              <w:pStyle w:val="NoSpacing"/>
              <w:spacing w:line="256" w:lineRule="auto"/>
              <w:rPr>
                <w:rFonts w:ascii="Source Sans Pro" w:hAnsi="Source Sans Pro"/>
                <w:color w:val="000000"/>
              </w:rPr>
            </w:pPr>
          </w:p>
          <w:p w14:paraId="0462CD05" w14:textId="6BEAD541" w:rsidR="00E7134B" w:rsidRPr="00F45429" w:rsidRDefault="00E7134B">
            <w:pPr>
              <w:pStyle w:val="NoSpacing"/>
              <w:spacing w:line="256" w:lineRule="auto"/>
              <w:rPr>
                <w:rFonts w:ascii="Source Sans Pro" w:hAnsi="Source Sans Pro"/>
                <w:color w:val="000000"/>
              </w:rPr>
            </w:pPr>
            <w:r w:rsidRPr="00F45429">
              <w:rPr>
                <w:rFonts w:ascii="Source Sans Pro" w:hAnsi="Source Sans Pro"/>
                <w:color w:val="000000"/>
              </w:rPr>
              <w:t xml:space="preserve">The </w:t>
            </w:r>
            <w:r w:rsidR="00FF58D6">
              <w:rPr>
                <w:rFonts w:ascii="Source Sans Pro" w:hAnsi="Source Sans Pro"/>
                <w:color w:val="000000"/>
              </w:rPr>
              <w:t xml:space="preserve">Packaging Data </w:t>
            </w:r>
            <w:r w:rsidR="00F45429">
              <w:rPr>
                <w:rFonts w:ascii="Source Sans Pro" w:hAnsi="Source Sans Pro"/>
                <w:color w:val="000000"/>
              </w:rPr>
              <w:t>Specialist</w:t>
            </w:r>
            <w:r w:rsidRPr="00F45429">
              <w:rPr>
                <w:rFonts w:ascii="Source Sans Pro" w:hAnsi="Source Sans Pro"/>
                <w:color w:val="000000"/>
              </w:rPr>
              <w:t xml:space="preserve"> translates complex regulatory requirements into actionable internal standards and drives cross-functional alignment so that packaging design, procurement, production, and distribution all comply with global </w:t>
            </w:r>
            <w:r w:rsidR="00453C47">
              <w:rPr>
                <w:rFonts w:ascii="Source Sans Pro" w:hAnsi="Source Sans Pro"/>
                <w:color w:val="000000"/>
              </w:rPr>
              <w:t>requirement</w:t>
            </w:r>
            <w:r w:rsidRPr="00F45429">
              <w:rPr>
                <w:rFonts w:ascii="Source Sans Pro" w:hAnsi="Source Sans Pro"/>
                <w:color w:val="000000"/>
              </w:rPr>
              <w:t>s and anticipated future legislation.</w:t>
            </w:r>
          </w:p>
          <w:p w14:paraId="3EE95CF3" w14:textId="77777777" w:rsidR="00C51F8F" w:rsidRPr="00261320" w:rsidRDefault="00C51F8F" w:rsidP="00995307">
            <w:pPr>
              <w:pStyle w:val="NoSpacing"/>
              <w:suppressAutoHyphens w:val="0"/>
              <w:autoSpaceDN/>
              <w:spacing w:line="259" w:lineRule="auto"/>
              <w:textAlignment w:val="auto"/>
              <w:rPr>
                <w:rFonts w:ascii="Source Sans Pro SemiBold" w:hAnsi="Source Sans Pro SemiBold" w:cs="Calibri"/>
                <w:b/>
                <w:bCs/>
              </w:rPr>
            </w:pPr>
          </w:p>
        </w:tc>
      </w:tr>
      <w:tr w:rsidR="000E1904" w14:paraId="172681DA" w14:textId="77777777" w:rsidTr="000E19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5"/>
        </w:trPr>
        <w:tc>
          <w:tcPr>
            <w:tcW w:w="970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0FFDF6" w14:textId="77777777" w:rsidR="000E1904" w:rsidRPr="00FE2407" w:rsidRDefault="000E1904" w:rsidP="002729BB">
            <w:pPr>
              <w:pStyle w:val="NoSpacing"/>
              <w:suppressAutoHyphens w:val="0"/>
              <w:textAlignment w:val="auto"/>
              <w:rPr>
                <w:rFonts w:ascii="Source Sans Pro" w:hAnsi="Source Sans Pro"/>
                <w:b/>
                <w:bCs/>
                <w:color w:val="000000"/>
              </w:rPr>
            </w:pPr>
            <w:r w:rsidRPr="00FE2407">
              <w:rPr>
                <w:rFonts w:ascii="Source Sans Pro" w:hAnsi="Source Sans Pro"/>
                <w:b/>
                <w:bCs/>
                <w:color w:val="000000"/>
              </w:rPr>
              <w:t>Accountabilities</w:t>
            </w:r>
          </w:p>
          <w:p w14:paraId="546D6B86" w14:textId="290E4377" w:rsidR="00FE2407" w:rsidRPr="006E4249" w:rsidRDefault="000E1904" w:rsidP="006E4249">
            <w:pPr>
              <w:pStyle w:val="NoSpacing"/>
              <w:numPr>
                <w:ilvl w:val="0"/>
                <w:numId w:val="7"/>
              </w:numPr>
              <w:suppressAutoHyphens w:val="0"/>
              <w:spacing w:after="240" w:line="276" w:lineRule="auto"/>
              <w:textAlignment w:val="auto"/>
              <w:rPr>
                <w:rFonts w:ascii="Source Sans Pro" w:hAnsi="Source Sans Pro"/>
                <w:color w:val="000000"/>
              </w:rPr>
            </w:pPr>
            <w:r w:rsidRPr="006E4249">
              <w:rPr>
                <w:rFonts w:ascii="Source Sans Pro" w:hAnsi="Source Sans Pro"/>
                <w:color w:val="000000"/>
              </w:rPr>
              <w:t>Monitor and interpret global packaging legislation (e.g., EUDR, EPR, PPWR), providing timely guidance to protect compliance and route to market.</w:t>
            </w:r>
          </w:p>
          <w:p w14:paraId="189ECC2B" w14:textId="77777777" w:rsidR="000E1904" w:rsidRPr="006E4249" w:rsidRDefault="000E1904" w:rsidP="006E4249">
            <w:pPr>
              <w:pStyle w:val="NoSpacing"/>
              <w:numPr>
                <w:ilvl w:val="0"/>
                <w:numId w:val="7"/>
              </w:numPr>
              <w:suppressAutoHyphens w:val="0"/>
              <w:spacing w:after="240" w:line="276" w:lineRule="auto"/>
              <w:textAlignment w:val="auto"/>
              <w:rPr>
                <w:rFonts w:ascii="Source Sans Pro" w:hAnsi="Source Sans Pro"/>
                <w:color w:val="000000"/>
              </w:rPr>
            </w:pPr>
            <w:r w:rsidRPr="006E4249">
              <w:rPr>
                <w:rFonts w:ascii="Source Sans Pro" w:hAnsi="Source Sans Pro"/>
                <w:color w:val="000000"/>
              </w:rPr>
              <w:t>Own legislative horizon scanning for packaging waste reporting across global markets; track implementation dates and emerging requirements.</w:t>
            </w:r>
          </w:p>
          <w:p w14:paraId="2AEE7DEA" w14:textId="77777777" w:rsidR="000E1904" w:rsidRPr="006E4249" w:rsidRDefault="000E1904" w:rsidP="006E4249">
            <w:pPr>
              <w:pStyle w:val="NoSpacing"/>
              <w:numPr>
                <w:ilvl w:val="0"/>
                <w:numId w:val="7"/>
              </w:numPr>
              <w:suppressAutoHyphens w:val="0"/>
              <w:spacing w:after="240" w:line="276" w:lineRule="auto"/>
              <w:textAlignment w:val="auto"/>
              <w:rPr>
                <w:rFonts w:ascii="Source Sans Pro" w:hAnsi="Source Sans Pro"/>
                <w:color w:val="000000"/>
              </w:rPr>
            </w:pPr>
            <w:r w:rsidRPr="006E4249">
              <w:rPr>
                <w:rFonts w:ascii="Source Sans Pro" w:hAnsi="Source Sans Pro"/>
                <w:color w:val="000000"/>
              </w:rPr>
              <w:t>Coordinate UK packaging submissions (EPR incl. RAM, PRN and PPT) and support in-market teams with local reporting and distributor compliance.</w:t>
            </w:r>
          </w:p>
          <w:p w14:paraId="1A61319B" w14:textId="6045A38C" w:rsidR="000E1904" w:rsidRPr="006E4249" w:rsidRDefault="000E1904" w:rsidP="006E4249">
            <w:pPr>
              <w:pStyle w:val="NoSpacing"/>
              <w:numPr>
                <w:ilvl w:val="0"/>
                <w:numId w:val="7"/>
              </w:numPr>
              <w:suppressAutoHyphens w:val="0"/>
              <w:spacing w:after="240" w:line="276" w:lineRule="auto"/>
              <w:textAlignment w:val="auto"/>
              <w:rPr>
                <w:rFonts w:ascii="Source Sans Pro" w:hAnsi="Source Sans Pro"/>
                <w:color w:val="000000"/>
              </w:rPr>
            </w:pPr>
            <w:r w:rsidRPr="006E4249">
              <w:rPr>
                <w:rFonts w:ascii="Source Sans Pro" w:hAnsi="Source Sans Pro"/>
                <w:color w:val="000000"/>
              </w:rPr>
              <w:t>Maintain compliance evidence and documentation (e.g., declarations, due diligence records); coordinate audits, identify gaps and drive corrective actions.</w:t>
            </w:r>
          </w:p>
          <w:p w14:paraId="1DB8D89C" w14:textId="6C580A17" w:rsidR="000E1904" w:rsidRPr="006E4249" w:rsidRDefault="00B834E3" w:rsidP="006E4249">
            <w:pPr>
              <w:pStyle w:val="NoSpacing"/>
              <w:numPr>
                <w:ilvl w:val="0"/>
                <w:numId w:val="7"/>
              </w:numPr>
              <w:suppressAutoHyphens w:val="0"/>
              <w:spacing w:after="240" w:line="276" w:lineRule="auto"/>
              <w:textAlignment w:val="auto"/>
              <w:rPr>
                <w:rFonts w:ascii="Source Sans Pro" w:hAnsi="Source Sans Pro"/>
                <w:color w:val="000000"/>
              </w:rPr>
            </w:pPr>
            <w:r w:rsidRPr="006E4249">
              <w:rPr>
                <w:rFonts w:ascii="Source Sans Pro" w:hAnsi="Source Sans Pro"/>
                <w:color w:val="000000"/>
              </w:rPr>
              <w:t xml:space="preserve">Ensure the packaging specifications database has </w:t>
            </w:r>
            <w:r w:rsidR="00B70657" w:rsidRPr="006E4249">
              <w:rPr>
                <w:rFonts w:ascii="Source Sans Pro" w:hAnsi="Source Sans Pro"/>
                <w:color w:val="000000"/>
              </w:rPr>
              <w:t xml:space="preserve">required data fields to maintain compliance, with requirements for </w:t>
            </w:r>
            <w:r w:rsidR="000E1904" w:rsidRPr="006E4249">
              <w:rPr>
                <w:rFonts w:ascii="Source Sans Pro" w:hAnsi="Source Sans Pro"/>
                <w:color w:val="000000"/>
              </w:rPr>
              <w:t>all markets and drive template updates with the system administrator.</w:t>
            </w:r>
          </w:p>
          <w:p w14:paraId="575A8F38" w14:textId="77777777" w:rsidR="000E1904" w:rsidRPr="006E4249" w:rsidRDefault="000E1904" w:rsidP="006E4249">
            <w:pPr>
              <w:pStyle w:val="NoSpacing"/>
              <w:numPr>
                <w:ilvl w:val="0"/>
                <w:numId w:val="7"/>
              </w:numPr>
              <w:suppressAutoHyphens w:val="0"/>
              <w:spacing w:after="240" w:line="276" w:lineRule="auto"/>
              <w:textAlignment w:val="auto"/>
              <w:rPr>
                <w:rFonts w:ascii="Source Sans Pro" w:hAnsi="Source Sans Pro"/>
                <w:color w:val="000000"/>
              </w:rPr>
            </w:pPr>
            <w:r w:rsidRPr="006E4249">
              <w:rPr>
                <w:rFonts w:ascii="Source Sans Pro" w:hAnsi="Source Sans Pro"/>
                <w:color w:val="000000"/>
              </w:rPr>
              <w:lastRenderedPageBreak/>
              <w:t>Build reporting outputs and documentation to support accurate submissions (e.g., IFS, Power BI and specifications database reporting).</w:t>
            </w:r>
          </w:p>
          <w:p w14:paraId="48353A2D" w14:textId="77777777" w:rsidR="000E1904" w:rsidRPr="006E4249" w:rsidRDefault="000E1904" w:rsidP="006E4249">
            <w:pPr>
              <w:pStyle w:val="NoSpacing"/>
              <w:numPr>
                <w:ilvl w:val="0"/>
                <w:numId w:val="7"/>
              </w:numPr>
              <w:suppressAutoHyphens w:val="0"/>
              <w:spacing w:after="240" w:line="276" w:lineRule="auto"/>
              <w:textAlignment w:val="auto"/>
              <w:rPr>
                <w:rFonts w:ascii="Source Sans Pro" w:hAnsi="Source Sans Pro"/>
                <w:color w:val="000000"/>
              </w:rPr>
            </w:pPr>
            <w:r w:rsidRPr="006E4249">
              <w:rPr>
                <w:rFonts w:ascii="Source Sans Pro" w:hAnsi="Source Sans Pro"/>
                <w:color w:val="000000"/>
              </w:rPr>
              <w:t>Model financial impacts (UK EPR/RAM) and forecast liabilities to support budgeting; advise NPD through the Gate Process on cost impacts of design changes.</w:t>
            </w:r>
          </w:p>
          <w:p w14:paraId="3D059A3A" w14:textId="6CB50C74" w:rsidR="000E1904" w:rsidRPr="006E4249" w:rsidRDefault="000E1904" w:rsidP="006E4249">
            <w:pPr>
              <w:pStyle w:val="NoSpacing"/>
              <w:numPr>
                <w:ilvl w:val="0"/>
                <w:numId w:val="7"/>
              </w:numPr>
              <w:suppressAutoHyphens w:val="0"/>
              <w:spacing w:after="240" w:line="276" w:lineRule="auto"/>
              <w:textAlignment w:val="auto"/>
              <w:rPr>
                <w:rFonts w:ascii="Source Sans Pro" w:hAnsi="Source Sans Pro"/>
                <w:color w:val="000000"/>
              </w:rPr>
            </w:pPr>
            <w:r w:rsidRPr="006E4249">
              <w:rPr>
                <w:rFonts w:ascii="Source Sans Pro" w:hAnsi="Source Sans Pro"/>
                <w:color w:val="000000"/>
              </w:rPr>
              <w:t>Lead communications, training and stakeholder engagement; represent the Company with schemes/industry groups as needed and benchmark reporting performance to identify gaps and improvements.</w:t>
            </w:r>
            <w:r w:rsidR="00593777" w:rsidRPr="006E4249">
              <w:rPr>
                <w:rFonts w:ascii="Source Sans Pro" w:hAnsi="Source Sans Pro"/>
                <w:color w:val="000000"/>
              </w:rPr>
              <w:t xml:space="preserve">       </w:t>
            </w:r>
          </w:p>
          <w:p w14:paraId="039B31FF" w14:textId="23B13A45" w:rsidR="007C7CF9" w:rsidRPr="007C7CF9" w:rsidRDefault="007C7CF9" w:rsidP="006E4249">
            <w:pPr>
              <w:pStyle w:val="NoSpacing"/>
              <w:numPr>
                <w:ilvl w:val="0"/>
                <w:numId w:val="7"/>
              </w:numPr>
              <w:spacing w:after="240" w:line="276" w:lineRule="auto"/>
              <w:rPr>
                <w:rFonts w:ascii="Source Sans Pro" w:hAnsi="Source Sans Pro"/>
                <w:color w:val="000000"/>
              </w:rPr>
            </w:pPr>
            <w:r w:rsidRPr="006E4249">
              <w:rPr>
                <w:rFonts w:ascii="Source Sans Pro" w:hAnsi="Source Sans Pro"/>
                <w:color w:val="000000"/>
              </w:rPr>
              <w:t>E</w:t>
            </w:r>
            <w:r w:rsidRPr="007C7CF9">
              <w:rPr>
                <w:rFonts w:ascii="Source Sans Pro" w:hAnsi="Source Sans Pro"/>
                <w:color w:val="000000"/>
              </w:rPr>
              <w:t xml:space="preserve">stablish global database of </w:t>
            </w:r>
            <w:r w:rsidR="00063886" w:rsidRPr="006E4249">
              <w:rPr>
                <w:rFonts w:ascii="Source Sans Pro" w:hAnsi="Source Sans Pro"/>
                <w:color w:val="000000"/>
              </w:rPr>
              <w:t xml:space="preserve">packaging waste reporting requirements for all </w:t>
            </w:r>
            <w:r w:rsidRPr="007C7CF9">
              <w:rPr>
                <w:rFonts w:ascii="Source Sans Pro" w:hAnsi="Source Sans Pro"/>
                <w:color w:val="000000"/>
              </w:rPr>
              <w:t>markets</w:t>
            </w:r>
            <w:r w:rsidR="00063886" w:rsidRPr="006E4249">
              <w:rPr>
                <w:rFonts w:ascii="Source Sans Pro" w:hAnsi="Source Sans Pro"/>
                <w:color w:val="000000"/>
              </w:rPr>
              <w:t xml:space="preserve">, setting out </w:t>
            </w:r>
            <w:r w:rsidR="00AB64D0" w:rsidRPr="006E4249">
              <w:rPr>
                <w:rFonts w:ascii="Source Sans Pro" w:hAnsi="Source Sans Pro"/>
                <w:color w:val="000000"/>
              </w:rPr>
              <w:t xml:space="preserve">liable party in market and </w:t>
            </w:r>
            <w:r w:rsidRPr="007C7CF9">
              <w:rPr>
                <w:rFonts w:ascii="Source Sans Pro" w:hAnsi="Source Sans Pro"/>
                <w:color w:val="000000"/>
              </w:rPr>
              <w:t>responsible individual for in-market compliance</w:t>
            </w:r>
            <w:r w:rsidR="006E4249" w:rsidRPr="006E4249">
              <w:rPr>
                <w:rFonts w:ascii="Source Sans Pro" w:hAnsi="Source Sans Pro"/>
                <w:color w:val="000000"/>
              </w:rPr>
              <w:t>, and record markets’ costs of packaging waste fees to capture the global cost of legislation.</w:t>
            </w:r>
          </w:p>
          <w:p w14:paraId="1AFA80A9" w14:textId="7D0DC342" w:rsidR="000E1904" w:rsidRPr="006E4249" w:rsidRDefault="00FA3B15" w:rsidP="006E4249">
            <w:pPr>
              <w:pStyle w:val="NoSpacing"/>
              <w:numPr>
                <w:ilvl w:val="0"/>
                <w:numId w:val="7"/>
              </w:numPr>
              <w:suppressAutoHyphens w:val="0"/>
              <w:spacing w:after="240" w:line="276" w:lineRule="auto"/>
              <w:textAlignment w:val="auto"/>
              <w:rPr>
                <w:rFonts w:ascii="Source Sans Pro" w:hAnsi="Source Sans Pro"/>
                <w:color w:val="000000"/>
              </w:rPr>
            </w:pPr>
            <w:r w:rsidRPr="006E4249">
              <w:rPr>
                <w:rFonts w:ascii="Source Sans Pro" w:hAnsi="Source Sans Pro"/>
                <w:color w:val="000000" w:themeColor="text1"/>
              </w:rPr>
              <w:t>Co-ordinate third-party requests for material specific environmental and packaging waste data requirements</w:t>
            </w:r>
            <w:r w:rsidR="007C7CF9" w:rsidRPr="006E4249">
              <w:rPr>
                <w:rFonts w:ascii="Source Sans Pro" w:hAnsi="Source Sans Pro"/>
                <w:color w:val="000000" w:themeColor="text1"/>
              </w:rPr>
              <w:t>.</w:t>
            </w:r>
          </w:p>
        </w:tc>
      </w:tr>
      <w:tr w:rsidR="00D956A9" w14:paraId="5247F20F" w14:textId="77777777" w:rsidTr="000E19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5"/>
        </w:trPr>
        <w:tc>
          <w:tcPr>
            <w:tcW w:w="970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533867" w14:textId="77777777" w:rsidR="00D956A9" w:rsidRPr="00D956A9" w:rsidRDefault="00D956A9" w:rsidP="00D956A9">
            <w:pPr>
              <w:pStyle w:val="NoSpacing"/>
              <w:spacing w:line="256" w:lineRule="auto"/>
              <w:rPr>
                <w:rFonts w:ascii="Source Sans Pro" w:hAnsi="Source Sans Pro"/>
                <w:b/>
                <w:bCs/>
                <w:color w:val="000000"/>
              </w:rPr>
            </w:pPr>
            <w:r w:rsidRPr="00D956A9">
              <w:rPr>
                <w:rFonts w:ascii="Source Sans Pro" w:hAnsi="Source Sans Pro"/>
                <w:b/>
                <w:bCs/>
                <w:color w:val="000000"/>
              </w:rPr>
              <w:lastRenderedPageBreak/>
              <w:t>Desirable Qualifications:</w:t>
            </w:r>
          </w:p>
          <w:p w14:paraId="4AA79531" w14:textId="77777777" w:rsidR="00D956A9" w:rsidRDefault="00D956A9" w:rsidP="00D956A9">
            <w:pPr>
              <w:pStyle w:val="NoSpacing"/>
              <w:spacing w:line="256" w:lineRule="auto"/>
              <w:rPr>
                <w:rFonts w:ascii="Source Sans Pro" w:hAnsi="Source Sans Pro"/>
                <w:color w:val="000000"/>
              </w:rPr>
            </w:pPr>
            <w:r w:rsidRPr="00D956A9">
              <w:rPr>
                <w:rFonts w:ascii="Source Sans Pro" w:hAnsi="Source Sans Pro"/>
                <w:color w:val="000000"/>
              </w:rPr>
              <w:t xml:space="preserve">Education: </w:t>
            </w:r>
            <w:proofErr w:type="gramStart"/>
            <w:r w:rsidRPr="00D956A9">
              <w:rPr>
                <w:rFonts w:ascii="Source Sans Pro" w:hAnsi="Source Sans Pro"/>
                <w:color w:val="000000"/>
              </w:rPr>
              <w:t>Bachelor’s or Master’s</w:t>
            </w:r>
            <w:proofErr w:type="gramEnd"/>
            <w:r w:rsidRPr="00D956A9">
              <w:rPr>
                <w:rFonts w:ascii="Source Sans Pro" w:hAnsi="Source Sans Pro"/>
                <w:color w:val="000000"/>
              </w:rPr>
              <w:t xml:space="preserve"> degree in a relevant field (e.g. Packaging Engineering, Materials Science, Environmental Science, Chemistry, Regulatory Affairs, or similar). A solid technical understanding of packaging materials and processes or formal training in regulatory compliance is highly valued.</w:t>
            </w:r>
          </w:p>
          <w:p w14:paraId="57313390" w14:textId="77777777" w:rsidR="00F17D84" w:rsidRPr="00D956A9" w:rsidRDefault="00F17D84" w:rsidP="00D956A9">
            <w:pPr>
              <w:pStyle w:val="NoSpacing"/>
              <w:spacing w:line="256" w:lineRule="auto"/>
              <w:rPr>
                <w:rFonts w:ascii="Source Sans Pro" w:hAnsi="Source Sans Pro"/>
                <w:color w:val="000000"/>
              </w:rPr>
            </w:pPr>
          </w:p>
          <w:p w14:paraId="3195937D" w14:textId="08901223" w:rsidR="00D956A9" w:rsidRPr="00FE2407" w:rsidRDefault="00D956A9" w:rsidP="00F17D84">
            <w:pPr>
              <w:pStyle w:val="NoSpacing"/>
              <w:spacing w:line="256" w:lineRule="auto"/>
              <w:rPr>
                <w:rFonts w:ascii="Source Sans Pro" w:hAnsi="Source Sans Pro"/>
                <w:b/>
                <w:bCs/>
                <w:color w:val="000000"/>
              </w:rPr>
            </w:pPr>
            <w:r w:rsidRPr="00D956A9">
              <w:rPr>
                <w:rFonts w:ascii="Source Sans Pro" w:hAnsi="Source Sans Pro"/>
                <w:color w:val="000000"/>
              </w:rPr>
              <w:t xml:space="preserve">Additional: Experience in global or multi-site operations and familiarity with different cultural/regional regulatory approaches. Experience working with sustainability initiatives or corporate responsibility programs related to packaging is a plus. </w:t>
            </w:r>
            <w:r w:rsidR="00C64EDD">
              <w:rPr>
                <w:rFonts w:ascii="Source Sans Pro" w:hAnsi="Source Sans Pro"/>
                <w:color w:val="000000"/>
              </w:rPr>
              <w:t>Experienced user of Microsoft Excel</w:t>
            </w:r>
            <w:r w:rsidR="00E07652">
              <w:rPr>
                <w:rFonts w:ascii="Source Sans Pro" w:hAnsi="Source Sans Pro"/>
                <w:color w:val="000000"/>
              </w:rPr>
              <w:t xml:space="preserve"> and able to handle large data sets, experience of Power BI or similar tools is </w:t>
            </w:r>
            <w:r w:rsidR="00521D33">
              <w:rPr>
                <w:rFonts w:ascii="Source Sans Pro" w:hAnsi="Source Sans Pro"/>
                <w:color w:val="000000"/>
              </w:rPr>
              <w:t>beneficial.</w:t>
            </w:r>
            <w:r w:rsidR="00E07652">
              <w:rPr>
                <w:rFonts w:ascii="Source Sans Pro" w:hAnsi="Source Sans Pro"/>
                <w:color w:val="000000"/>
              </w:rPr>
              <w:t xml:space="preserve"> </w:t>
            </w:r>
          </w:p>
        </w:tc>
      </w:tr>
      <w:tr w:rsidR="00C51F8F" w:rsidRPr="00261320" w14:paraId="0C05CC82" w14:textId="77777777" w:rsidTr="004471F2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CBFF7" w14:textId="77777777" w:rsidR="00C51F8F" w:rsidRPr="00261320" w:rsidRDefault="00C51F8F" w:rsidP="00D533DB">
            <w:pPr>
              <w:rPr>
                <w:rFonts w:ascii="Source Sans Pro SemiBold" w:hAnsi="Source Sans Pro SemiBold" w:cs="Calibri"/>
                <w:b/>
                <w:bCs/>
                <w:sz w:val="22"/>
                <w:szCs w:val="22"/>
              </w:rPr>
            </w:pPr>
            <w:r w:rsidRPr="00261320">
              <w:rPr>
                <w:rFonts w:ascii="Source Sans Pro SemiBold" w:hAnsi="Source Sans Pro SemiBold" w:cs="Calibri"/>
                <w:b/>
                <w:bCs/>
                <w:sz w:val="22"/>
                <w:szCs w:val="22"/>
              </w:rPr>
              <w:t>Created by:</w:t>
            </w:r>
          </w:p>
        </w:tc>
        <w:tc>
          <w:tcPr>
            <w:tcW w:w="6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D56C0" w14:textId="70A3BDAD" w:rsidR="00C51F8F" w:rsidRPr="00261320" w:rsidRDefault="00203ED7" w:rsidP="00D533DB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Angela Campbell</w:t>
            </w:r>
          </w:p>
        </w:tc>
      </w:tr>
      <w:tr w:rsidR="00C51F8F" w:rsidRPr="00261320" w14:paraId="6EE61951" w14:textId="77777777" w:rsidTr="004471F2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5903" w14:textId="77777777" w:rsidR="00C51F8F" w:rsidRPr="00261320" w:rsidRDefault="00C51F8F" w:rsidP="00D533DB">
            <w:pPr>
              <w:rPr>
                <w:rFonts w:ascii="Source Sans Pro SemiBold" w:hAnsi="Source Sans Pro SemiBold" w:cs="Calibri"/>
                <w:b/>
                <w:bCs/>
                <w:sz w:val="22"/>
                <w:szCs w:val="22"/>
              </w:rPr>
            </w:pPr>
            <w:r w:rsidRPr="00261320">
              <w:rPr>
                <w:rFonts w:ascii="Source Sans Pro SemiBold" w:hAnsi="Source Sans Pro SemiBold" w:cs="Calibri"/>
                <w:b/>
                <w:bCs/>
                <w:sz w:val="22"/>
                <w:szCs w:val="22"/>
              </w:rPr>
              <w:t>Creation Date:</w:t>
            </w:r>
          </w:p>
        </w:tc>
        <w:tc>
          <w:tcPr>
            <w:tcW w:w="6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B45D" w14:textId="1C051091" w:rsidR="00C51F8F" w:rsidRPr="00261320" w:rsidRDefault="00203ED7" w:rsidP="00D533DB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14/07/26</w:t>
            </w:r>
          </w:p>
        </w:tc>
      </w:tr>
      <w:tr w:rsidR="00C51F8F" w:rsidRPr="00261320" w14:paraId="716B18A5" w14:textId="77777777" w:rsidTr="004471F2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627D9" w14:textId="77777777" w:rsidR="00C51F8F" w:rsidRPr="00261320" w:rsidRDefault="00C51F8F" w:rsidP="00D533DB">
            <w:pPr>
              <w:rPr>
                <w:rFonts w:ascii="Source Sans Pro SemiBold" w:hAnsi="Source Sans Pro SemiBold" w:cs="Calibri"/>
                <w:b/>
                <w:bCs/>
                <w:sz w:val="22"/>
                <w:szCs w:val="22"/>
              </w:rPr>
            </w:pPr>
            <w:r w:rsidRPr="00261320">
              <w:rPr>
                <w:rFonts w:ascii="Source Sans Pro SemiBold" w:hAnsi="Source Sans Pro SemiBold" w:cs="Calibri"/>
                <w:b/>
                <w:bCs/>
                <w:sz w:val="22"/>
                <w:szCs w:val="22"/>
              </w:rPr>
              <w:t>HRBP:</w:t>
            </w:r>
          </w:p>
        </w:tc>
        <w:tc>
          <w:tcPr>
            <w:tcW w:w="6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6734" w14:textId="2A4A6207" w:rsidR="00C51F8F" w:rsidRPr="00261320" w:rsidRDefault="00203ED7" w:rsidP="00D533DB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Lorna Laird</w:t>
            </w:r>
          </w:p>
        </w:tc>
      </w:tr>
      <w:tr w:rsidR="00C51F8F" w:rsidRPr="00261320" w14:paraId="752BCA40" w14:textId="77777777" w:rsidTr="004471F2">
        <w:trPr>
          <w:trHeight w:val="73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D5B37" w14:textId="77777777" w:rsidR="00C51F8F" w:rsidRPr="00261320" w:rsidRDefault="00C51F8F" w:rsidP="00D533DB">
            <w:pPr>
              <w:rPr>
                <w:rFonts w:ascii="Source Sans Pro SemiBold" w:hAnsi="Source Sans Pro SemiBold" w:cs="Calibri"/>
                <w:b/>
                <w:bCs/>
                <w:sz w:val="22"/>
                <w:szCs w:val="22"/>
              </w:rPr>
            </w:pPr>
            <w:r w:rsidRPr="00261320">
              <w:rPr>
                <w:rFonts w:ascii="Source Sans Pro SemiBold" w:hAnsi="Source Sans Pro SemiBold" w:cs="Calibri"/>
                <w:b/>
                <w:bCs/>
                <w:sz w:val="22"/>
                <w:szCs w:val="22"/>
              </w:rPr>
              <w:t>Date of last revision:</w:t>
            </w:r>
          </w:p>
        </w:tc>
        <w:tc>
          <w:tcPr>
            <w:tcW w:w="6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12EC4" w14:textId="5C8ABA55" w:rsidR="00C51F8F" w:rsidRPr="00261320" w:rsidRDefault="00203ED7" w:rsidP="00D533DB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05/11/26</w:t>
            </w:r>
          </w:p>
        </w:tc>
      </w:tr>
    </w:tbl>
    <w:p w14:paraId="672A15C7" w14:textId="77777777" w:rsidR="002775AB" w:rsidRPr="002775AB" w:rsidRDefault="002775AB">
      <w:pPr>
        <w:rPr>
          <w:sz w:val="20"/>
          <w:szCs w:val="20"/>
        </w:rPr>
      </w:pPr>
    </w:p>
    <w:sectPr w:rsidR="002775AB" w:rsidRPr="002775AB" w:rsidSect="004E37A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68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605A7" w14:textId="77777777" w:rsidR="0081111A" w:rsidRDefault="0081111A" w:rsidP="009A5E9F">
      <w:pPr>
        <w:spacing w:after="0" w:line="240" w:lineRule="auto"/>
      </w:pPr>
      <w:r>
        <w:separator/>
      </w:r>
    </w:p>
  </w:endnote>
  <w:endnote w:type="continuationSeparator" w:id="0">
    <w:p w14:paraId="6D6A43CC" w14:textId="77777777" w:rsidR="0081111A" w:rsidRDefault="0081111A" w:rsidP="009A5E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G&amp;S Headline">
    <w:panose1 w:val="00000500000000000000"/>
    <w:charset w:val="00"/>
    <w:family w:val="auto"/>
    <w:pitch w:val="variable"/>
    <w:sig w:usb0="00000003" w:usb1="00000000" w:usb2="00000000" w:usb3="00000000" w:csb0="00000001" w:csb1="00000000"/>
  </w:font>
  <w:font w:name="Source Sans Pro SemiBold">
    <w:panose1 w:val="020B0603030403020204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B8AB1" w14:textId="77777777" w:rsidR="004E37A4" w:rsidRDefault="004E37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902CC" w14:textId="77777777" w:rsidR="004E37A4" w:rsidRDefault="004E37A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80BBE" w14:textId="77777777" w:rsidR="004E37A4" w:rsidRDefault="004E37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E2F9E" w14:textId="77777777" w:rsidR="0081111A" w:rsidRDefault="0081111A" w:rsidP="009A5E9F">
      <w:pPr>
        <w:spacing w:after="0" w:line="240" w:lineRule="auto"/>
      </w:pPr>
      <w:r>
        <w:separator/>
      </w:r>
    </w:p>
  </w:footnote>
  <w:footnote w:type="continuationSeparator" w:id="0">
    <w:p w14:paraId="6D29A89B" w14:textId="77777777" w:rsidR="0081111A" w:rsidRDefault="0081111A" w:rsidP="009A5E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C70A2" w14:textId="77777777" w:rsidR="004E37A4" w:rsidRDefault="004E37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6F1C6" w14:textId="2530105D" w:rsidR="00F367C5" w:rsidRDefault="00F367C5" w:rsidP="00F367C5">
    <w:pPr>
      <w:pStyle w:val="Header"/>
      <w:jc w:val="center"/>
    </w:pPr>
    <w:r>
      <w:rPr>
        <w:noProof/>
      </w:rPr>
      <w:drawing>
        <wp:inline distT="0" distB="0" distL="0" distR="0" wp14:anchorId="3FF09667" wp14:editId="0BC6C65D">
          <wp:extent cx="1873288" cy="849984"/>
          <wp:effectExtent l="0" t="0" r="0" b="1270"/>
          <wp:docPr id="3" name="Picture 3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text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8258" cy="9611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187B5" w14:textId="77777777" w:rsidR="004E37A4" w:rsidRDefault="004E37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509A0"/>
    <w:multiLevelType w:val="hybridMultilevel"/>
    <w:tmpl w:val="005663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F660EE"/>
    <w:multiLevelType w:val="hybridMultilevel"/>
    <w:tmpl w:val="ABDCBD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B05C92"/>
    <w:multiLevelType w:val="hybridMultilevel"/>
    <w:tmpl w:val="2B7A4E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EA0133"/>
    <w:multiLevelType w:val="hybridMultilevel"/>
    <w:tmpl w:val="4BC2BFC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CE15EEC"/>
    <w:multiLevelType w:val="multilevel"/>
    <w:tmpl w:val="A7505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7126C1"/>
    <w:multiLevelType w:val="hybridMultilevel"/>
    <w:tmpl w:val="CB2E4C1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C96216"/>
    <w:multiLevelType w:val="hybridMultilevel"/>
    <w:tmpl w:val="77E2A1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8154028">
    <w:abstractNumId w:val="6"/>
  </w:num>
  <w:num w:numId="2" w16cid:durableId="2142378223">
    <w:abstractNumId w:val="2"/>
  </w:num>
  <w:num w:numId="3" w16cid:durableId="124324492">
    <w:abstractNumId w:val="3"/>
  </w:num>
  <w:num w:numId="4" w16cid:durableId="1054113322">
    <w:abstractNumId w:val="5"/>
  </w:num>
  <w:num w:numId="5" w16cid:durableId="85614862">
    <w:abstractNumId w:val="1"/>
  </w:num>
  <w:num w:numId="6" w16cid:durableId="13729607">
    <w:abstractNumId w:val="0"/>
  </w:num>
  <w:num w:numId="7" w16cid:durableId="13802070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6D7"/>
    <w:rsid w:val="00002009"/>
    <w:rsid w:val="000231D0"/>
    <w:rsid w:val="000558A8"/>
    <w:rsid w:val="00056283"/>
    <w:rsid w:val="00063886"/>
    <w:rsid w:val="000869F3"/>
    <w:rsid w:val="000951C2"/>
    <w:rsid w:val="000D0B34"/>
    <w:rsid w:val="000E1288"/>
    <w:rsid w:val="000E1904"/>
    <w:rsid w:val="000E2D2A"/>
    <w:rsid w:val="00100403"/>
    <w:rsid w:val="00102DFD"/>
    <w:rsid w:val="001032D1"/>
    <w:rsid w:val="00110BF4"/>
    <w:rsid w:val="00121FCA"/>
    <w:rsid w:val="00122310"/>
    <w:rsid w:val="0013006B"/>
    <w:rsid w:val="001313CA"/>
    <w:rsid w:val="00131A83"/>
    <w:rsid w:val="00141198"/>
    <w:rsid w:val="00142A18"/>
    <w:rsid w:val="001477EB"/>
    <w:rsid w:val="00157555"/>
    <w:rsid w:val="001808C6"/>
    <w:rsid w:val="00184196"/>
    <w:rsid w:val="00186EA5"/>
    <w:rsid w:val="001A0C65"/>
    <w:rsid w:val="001A0F66"/>
    <w:rsid w:val="001B5D00"/>
    <w:rsid w:val="001C3992"/>
    <w:rsid w:val="001E0EBE"/>
    <w:rsid w:val="001F22FA"/>
    <w:rsid w:val="001F41EE"/>
    <w:rsid w:val="001F42E4"/>
    <w:rsid w:val="001F5104"/>
    <w:rsid w:val="00203ED7"/>
    <w:rsid w:val="0023108E"/>
    <w:rsid w:val="002542E3"/>
    <w:rsid w:val="0025598A"/>
    <w:rsid w:val="00261320"/>
    <w:rsid w:val="00271677"/>
    <w:rsid w:val="002729BB"/>
    <w:rsid w:val="00276B0A"/>
    <w:rsid w:val="002775AB"/>
    <w:rsid w:val="002778A9"/>
    <w:rsid w:val="00280CFC"/>
    <w:rsid w:val="00286AE4"/>
    <w:rsid w:val="00292057"/>
    <w:rsid w:val="002A5DF4"/>
    <w:rsid w:val="002C2825"/>
    <w:rsid w:val="002C55D4"/>
    <w:rsid w:val="002E15AF"/>
    <w:rsid w:val="002E50F6"/>
    <w:rsid w:val="002E64BD"/>
    <w:rsid w:val="00314350"/>
    <w:rsid w:val="00321E79"/>
    <w:rsid w:val="00321F67"/>
    <w:rsid w:val="003430DF"/>
    <w:rsid w:val="00364D89"/>
    <w:rsid w:val="0036579B"/>
    <w:rsid w:val="003866A6"/>
    <w:rsid w:val="0039424E"/>
    <w:rsid w:val="003A3AFD"/>
    <w:rsid w:val="003A5196"/>
    <w:rsid w:val="003B3A8C"/>
    <w:rsid w:val="003B4850"/>
    <w:rsid w:val="003B5C23"/>
    <w:rsid w:val="003D7E0A"/>
    <w:rsid w:val="003F2491"/>
    <w:rsid w:val="00415076"/>
    <w:rsid w:val="004378A4"/>
    <w:rsid w:val="00443828"/>
    <w:rsid w:val="004471F2"/>
    <w:rsid w:val="00453C47"/>
    <w:rsid w:val="00456EA1"/>
    <w:rsid w:val="00461FD6"/>
    <w:rsid w:val="00483226"/>
    <w:rsid w:val="00494C37"/>
    <w:rsid w:val="004A2E53"/>
    <w:rsid w:val="004A4FBD"/>
    <w:rsid w:val="004B1F5E"/>
    <w:rsid w:val="004C733D"/>
    <w:rsid w:val="004D30E1"/>
    <w:rsid w:val="004E2A63"/>
    <w:rsid w:val="004E37A4"/>
    <w:rsid w:val="004E6F06"/>
    <w:rsid w:val="004F2D5B"/>
    <w:rsid w:val="004F7884"/>
    <w:rsid w:val="00505881"/>
    <w:rsid w:val="0051298D"/>
    <w:rsid w:val="005216B3"/>
    <w:rsid w:val="00521D33"/>
    <w:rsid w:val="00532CF4"/>
    <w:rsid w:val="00552799"/>
    <w:rsid w:val="0055646B"/>
    <w:rsid w:val="0057465C"/>
    <w:rsid w:val="00593777"/>
    <w:rsid w:val="005A361A"/>
    <w:rsid w:val="005C5856"/>
    <w:rsid w:val="005D36D7"/>
    <w:rsid w:val="005E5E94"/>
    <w:rsid w:val="005E6DC6"/>
    <w:rsid w:val="00611CA9"/>
    <w:rsid w:val="00623400"/>
    <w:rsid w:val="006374B6"/>
    <w:rsid w:val="00645F29"/>
    <w:rsid w:val="006536BA"/>
    <w:rsid w:val="00655836"/>
    <w:rsid w:val="00670155"/>
    <w:rsid w:val="00672B6C"/>
    <w:rsid w:val="006772DD"/>
    <w:rsid w:val="00695590"/>
    <w:rsid w:val="006A168E"/>
    <w:rsid w:val="006A54E4"/>
    <w:rsid w:val="006E4249"/>
    <w:rsid w:val="006E5501"/>
    <w:rsid w:val="0070277C"/>
    <w:rsid w:val="00705F37"/>
    <w:rsid w:val="00720F54"/>
    <w:rsid w:val="00742A78"/>
    <w:rsid w:val="00754F82"/>
    <w:rsid w:val="007578C0"/>
    <w:rsid w:val="00757B84"/>
    <w:rsid w:val="00762386"/>
    <w:rsid w:val="00766E84"/>
    <w:rsid w:val="00795C08"/>
    <w:rsid w:val="00795DBD"/>
    <w:rsid w:val="007A2117"/>
    <w:rsid w:val="007A5916"/>
    <w:rsid w:val="007C04BF"/>
    <w:rsid w:val="007C7CF9"/>
    <w:rsid w:val="007D724F"/>
    <w:rsid w:val="007E5EAC"/>
    <w:rsid w:val="007F278A"/>
    <w:rsid w:val="007F5B8B"/>
    <w:rsid w:val="00801B63"/>
    <w:rsid w:val="0081111A"/>
    <w:rsid w:val="00812EBC"/>
    <w:rsid w:val="00814893"/>
    <w:rsid w:val="00815BE4"/>
    <w:rsid w:val="00821F1B"/>
    <w:rsid w:val="00823C4B"/>
    <w:rsid w:val="0083212E"/>
    <w:rsid w:val="008452F6"/>
    <w:rsid w:val="00863CB0"/>
    <w:rsid w:val="00891A79"/>
    <w:rsid w:val="008A6A2C"/>
    <w:rsid w:val="008B2862"/>
    <w:rsid w:val="008B2E82"/>
    <w:rsid w:val="008C5A70"/>
    <w:rsid w:val="008D65A4"/>
    <w:rsid w:val="008D677C"/>
    <w:rsid w:val="009014BB"/>
    <w:rsid w:val="00922775"/>
    <w:rsid w:val="00935B27"/>
    <w:rsid w:val="00972CB6"/>
    <w:rsid w:val="0097681B"/>
    <w:rsid w:val="00995307"/>
    <w:rsid w:val="009A0F7E"/>
    <w:rsid w:val="009A5E9F"/>
    <w:rsid w:val="009B6B49"/>
    <w:rsid w:val="009B708A"/>
    <w:rsid w:val="009C5504"/>
    <w:rsid w:val="009C6786"/>
    <w:rsid w:val="009E44BD"/>
    <w:rsid w:val="009E466F"/>
    <w:rsid w:val="009E7C8B"/>
    <w:rsid w:val="009F1AAE"/>
    <w:rsid w:val="009F4B28"/>
    <w:rsid w:val="00A0162A"/>
    <w:rsid w:val="00A06552"/>
    <w:rsid w:val="00A153D1"/>
    <w:rsid w:val="00A30707"/>
    <w:rsid w:val="00A60701"/>
    <w:rsid w:val="00A81D40"/>
    <w:rsid w:val="00A8343A"/>
    <w:rsid w:val="00A877F3"/>
    <w:rsid w:val="00A96B90"/>
    <w:rsid w:val="00AB592F"/>
    <w:rsid w:val="00AB64D0"/>
    <w:rsid w:val="00AD1B8B"/>
    <w:rsid w:val="00AF6943"/>
    <w:rsid w:val="00B01A15"/>
    <w:rsid w:val="00B14CB3"/>
    <w:rsid w:val="00B43128"/>
    <w:rsid w:val="00B517AE"/>
    <w:rsid w:val="00B541BB"/>
    <w:rsid w:val="00B70657"/>
    <w:rsid w:val="00B736E9"/>
    <w:rsid w:val="00B74C67"/>
    <w:rsid w:val="00B834E3"/>
    <w:rsid w:val="00BA3026"/>
    <w:rsid w:val="00BB63AD"/>
    <w:rsid w:val="00BC79F1"/>
    <w:rsid w:val="00BE16A8"/>
    <w:rsid w:val="00BF437E"/>
    <w:rsid w:val="00C17BFF"/>
    <w:rsid w:val="00C46358"/>
    <w:rsid w:val="00C4687B"/>
    <w:rsid w:val="00C51F8F"/>
    <w:rsid w:val="00C53C93"/>
    <w:rsid w:val="00C55AE9"/>
    <w:rsid w:val="00C64EDD"/>
    <w:rsid w:val="00C74104"/>
    <w:rsid w:val="00C92FE4"/>
    <w:rsid w:val="00CA261D"/>
    <w:rsid w:val="00CA4F7C"/>
    <w:rsid w:val="00CB0D4C"/>
    <w:rsid w:val="00CC3F7A"/>
    <w:rsid w:val="00CD03BD"/>
    <w:rsid w:val="00CD26C6"/>
    <w:rsid w:val="00CD7ABE"/>
    <w:rsid w:val="00CE34D7"/>
    <w:rsid w:val="00CF62D4"/>
    <w:rsid w:val="00D14EF2"/>
    <w:rsid w:val="00D27B8C"/>
    <w:rsid w:val="00D32312"/>
    <w:rsid w:val="00D55D93"/>
    <w:rsid w:val="00D56B3A"/>
    <w:rsid w:val="00D61635"/>
    <w:rsid w:val="00D647C4"/>
    <w:rsid w:val="00D64BA7"/>
    <w:rsid w:val="00D67056"/>
    <w:rsid w:val="00D86ED6"/>
    <w:rsid w:val="00D9367E"/>
    <w:rsid w:val="00D956A9"/>
    <w:rsid w:val="00DA2141"/>
    <w:rsid w:val="00DC2168"/>
    <w:rsid w:val="00DC5282"/>
    <w:rsid w:val="00DC6A19"/>
    <w:rsid w:val="00DE45BE"/>
    <w:rsid w:val="00E07652"/>
    <w:rsid w:val="00E21EEB"/>
    <w:rsid w:val="00E33F43"/>
    <w:rsid w:val="00E407F6"/>
    <w:rsid w:val="00E44DE4"/>
    <w:rsid w:val="00E5435A"/>
    <w:rsid w:val="00E5557C"/>
    <w:rsid w:val="00E6295E"/>
    <w:rsid w:val="00E7134B"/>
    <w:rsid w:val="00EA7BB9"/>
    <w:rsid w:val="00ED129F"/>
    <w:rsid w:val="00ED69D6"/>
    <w:rsid w:val="00EE3450"/>
    <w:rsid w:val="00F11027"/>
    <w:rsid w:val="00F17D84"/>
    <w:rsid w:val="00F25EDA"/>
    <w:rsid w:val="00F27AED"/>
    <w:rsid w:val="00F31FD9"/>
    <w:rsid w:val="00F32A11"/>
    <w:rsid w:val="00F367C5"/>
    <w:rsid w:val="00F368F4"/>
    <w:rsid w:val="00F4082B"/>
    <w:rsid w:val="00F40B2B"/>
    <w:rsid w:val="00F45429"/>
    <w:rsid w:val="00F564DB"/>
    <w:rsid w:val="00F72827"/>
    <w:rsid w:val="00F837EE"/>
    <w:rsid w:val="00F90E62"/>
    <w:rsid w:val="00FA3B15"/>
    <w:rsid w:val="00FA7A68"/>
    <w:rsid w:val="00FB4B7E"/>
    <w:rsid w:val="00FC11A6"/>
    <w:rsid w:val="00FD611E"/>
    <w:rsid w:val="00FD7918"/>
    <w:rsid w:val="00FE2407"/>
    <w:rsid w:val="00FE6945"/>
    <w:rsid w:val="00FF243E"/>
    <w:rsid w:val="00FF58D6"/>
    <w:rsid w:val="00FF6439"/>
    <w:rsid w:val="39056D20"/>
    <w:rsid w:val="59E8B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F51F14"/>
  <w15:chartTrackingRefBased/>
  <w15:docId w15:val="{404E1BA5-7565-4D48-A1A7-714A0B527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36D7"/>
    <w:pPr>
      <w:spacing w:after="200" w:line="276" w:lineRule="auto"/>
    </w:pPr>
    <w:rPr>
      <w:rFonts w:ascii="Source Sans Pro" w:eastAsia="Source Sans Pro" w:hAnsi="Source Sans Pro" w:cs="Source Sans Pro"/>
      <w:sz w:val="24"/>
      <w:szCs w:val="24"/>
      <w:lang w:val="en-GB" w:eastAsia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36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44E00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36D7"/>
    <w:pPr>
      <w:keepNext/>
      <w:keepLines/>
      <w:spacing w:before="480"/>
      <w:outlineLvl w:val="1"/>
    </w:pPr>
    <w:rPr>
      <w:rFonts w:ascii="Arial" w:eastAsia="Arial" w:hAnsi="Arial" w:cs="Arial"/>
      <w:smallCaps/>
      <w:color w:val="DE713D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D36D7"/>
    <w:rPr>
      <w:rFonts w:ascii="Arial" w:eastAsia="Arial" w:hAnsi="Arial" w:cs="Arial"/>
      <w:smallCaps/>
      <w:color w:val="DE713D"/>
      <w:sz w:val="28"/>
      <w:szCs w:val="28"/>
      <w:lang w:val="en-GB" w:eastAsia="de-DE"/>
    </w:rPr>
  </w:style>
  <w:style w:type="paragraph" w:styleId="NoSpacing">
    <w:name w:val="No Spacing"/>
    <w:uiPriority w:val="1"/>
    <w:qFormat/>
    <w:rsid w:val="005D36D7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41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41EE"/>
    <w:rPr>
      <w:rFonts w:ascii="Segoe UI" w:eastAsia="Source Sans Pro" w:hAnsi="Segoe UI" w:cs="Segoe UI"/>
      <w:sz w:val="18"/>
      <w:szCs w:val="18"/>
      <w:lang w:val="en-GB" w:eastAsia="de-DE"/>
    </w:rPr>
  </w:style>
  <w:style w:type="paragraph" w:styleId="Header">
    <w:name w:val="header"/>
    <w:basedOn w:val="Normal"/>
    <w:link w:val="HeaderChar"/>
    <w:uiPriority w:val="99"/>
    <w:unhideWhenUsed/>
    <w:rsid w:val="009A5E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5E9F"/>
    <w:rPr>
      <w:rFonts w:ascii="Source Sans Pro" w:eastAsia="Source Sans Pro" w:hAnsi="Source Sans Pro" w:cs="Source Sans Pro"/>
      <w:sz w:val="24"/>
      <w:szCs w:val="24"/>
      <w:lang w:val="en-GB" w:eastAsia="de-DE"/>
    </w:rPr>
  </w:style>
  <w:style w:type="paragraph" w:styleId="Footer">
    <w:name w:val="footer"/>
    <w:basedOn w:val="Normal"/>
    <w:link w:val="FooterChar"/>
    <w:uiPriority w:val="99"/>
    <w:unhideWhenUsed/>
    <w:rsid w:val="009A5E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5E9F"/>
    <w:rPr>
      <w:rFonts w:ascii="Source Sans Pro" w:eastAsia="Source Sans Pro" w:hAnsi="Source Sans Pro" w:cs="Source Sans Pro"/>
      <w:sz w:val="24"/>
      <w:szCs w:val="24"/>
      <w:lang w:val="en-GB" w:eastAsia="de-DE"/>
    </w:rPr>
  </w:style>
  <w:style w:type="paragraph" w:styleId="ListParagraph">
    <w:name w:val="List Paragraph"/>
    <w:basedOn w:val="Normal"/>
    <w:uiPriority w:val="34"/>
    <w:qFormat/>
    <w:rsid w:val="00705F3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A361A"/>
    <w:rPr>
      <w:rFonts w:asciiTheme="majorHAnsi" w:eastAsiaTheme="majorEastAsia" w:hAnsiTheme="majorHAnsi" w:cstheme="majorBidi"/>
      <w:color w:val="A44E00" w:themeColor="accent1" w:themeShade="BF"/>
      <w:sz w:val="32"/>
      <w:szCs w:val="32"/>
      <w:lang w:val="en-GB" w:eastAsia="de-DE"/>
    </w:rPr>
  </w:style>
  <w:style w:type="character" w:styleId="CommentReference">
    <w:name w:val="annotation reference"/>
    <w:basedOn w:val="DefaultParagraphFont"/>
    <w:uiPriority w:val="99"/>
    <w:semiHidden/>
    <w:unhideWhenUsed/>
    <w:rsid w:val="005E6D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6D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6DC6"/>
    <w:rPr>
      <w:rFonts w:ascii="Source Sans Pro" w:eastAsia="Source Sans Pro" w:hAnsi="Source Sans Pro" w:cs="Source Sans Pro"/>
      <w:sz w:val="20"/>
      <w:szCs w:val="20"/>
      <w:lang w:val="en-GB"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6D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6DC6"/>
    <w:rPr>
      <w:rFonts w:ascii="Source Sans Pro" w:eastAsia="Source Sans Pro" w:hAnsi="Source Sans Pro" w:cs="Source Sans Pro"/>
      <w:b/>
      <w:bCs/>
      <w:sz w:val="20"/>
      <w:szCs w:val="20"/>
      <w:lang w:val="en-GB" w:eastAsia="de-DE"/>
    </w:rPr>
  </w:style>
  <w:style w:type="paragraph" w:styleId="Revision">
    <w:name w:val="Revision"/>
    <w:hidden/>
    <w:uiPriority w:val="99"/>
    <w:semiHidden/>
    <w:rsid w:val="00A06552"/>
    <w:pPr>
      <w:spacing w:after="0" w:line="240" w:lineRule="auto"/>
    </w:pPr>
    <w:rPr>
      <w:rFonts w:ascii="Source Sans Pro" w:eastAsia="Source Sans Pro" w:hAnsi="Source Sans Pro" w:cs="Source Sans Pro"/>
      <w:sz w:val="24"/>
      <w:szCs w:val="24"/>
      <w:lang w:val="en-GB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PwC">
  <a:themeElements>
    <a:clrScheme name="PwC Orange">
      <a:dk1>
        <a:srgbClr val="000000"/>
      </a:dk1>
      <a:lt1>
        <a:srgbClr val="FFFFFF"/>
      </a:lt1>
      <a:dk2>
        <a:srgbClr val="DC6900"/>
      </a:dk2>
      <a:lt2>
        <a:srgbClr val="FFFFFF"/>
      </a:lt2>
      <a:accent1>
        <a:srgbClr val="DC6900"/>
      </a:accent1>
      <a:accent2>
        <a:srgbClr val="FFB600"/>
      </a:accent2>
      <a:accent3>
        <a:srgbClr val="602320"/>
      </a:accent3>
      <a:accent4>
        <a:srgbClr val="E27588"/>
      </a:accent4>
      <a:accent5>
        <a:srgbClr val="A32020"/>
      </a:accent5>
      <a:accent6>
        <a:srgbClr val="E0301E"/>
      </a:accent6>
      <a:hlink>
        <a:srgbClr val="0000FF"/>
      </a:hlink>
      <a:folHlink>
        <a:srgbClr val="0000FF"/>
      </a:folHlink>
    </a:clrScheme>
    <a:fontScheme name="PwC">
      <a:majorFont>
        <a:latin typeface="Georgi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ltGray">
        <a:solidFill>
          <a:schemeClr val="tx2"/>
        </a:solidFill>
        <a:ln w="3175"/>
      </a:spPr>
      <a:bodyPr rtlCol="0" anchor="ctr"/>
      <a:lstStyle>
        <a:defPPr algn="ctr">
          <a:defRPr dirty="0" err="1" smtClean="0">
            <a:solidFill>
              <a:schemeClr val="bg1"/>
            </a:solidFill>
            <a:latin typeface="Georgia" pitchFamily="18" charset="0"/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>
        <a:noAutofit/>
      </a:bodyPr>
      <a:lstStyle>
        <a:defPPr indent="-274320">
          <a:spcAft>
            <a:spcPts val="900"/>
          </a:spcAft>
          <a:defRPr sz="2000" dirty="0" err="1" smtClean="0">
            <a:latin typeface="Georgia" pitchFamily="18" charset="0"/>
          </a:defRPr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D8EB0C5B94564BA720A963B380765C" ma:contentTypeVersion="13" ma:contentTypeDescription="Create a new document." ma:contentTypeScope="" ma:versionID="3a3451131d8aad23b8b5fddfcf57b4d4">
  <xsd:schema xmlns:xsd="http://www.w3.org/2001/XMLSchema" xmlns:xs="http://www.w3.org/2001/XMLSchema" xmlns:p="http://schemas.microsoft.com/office/2006/metadata/properties" xmlns:ns2="a6ee8c7c-a6ae-4ed9-8b0f-075b935d4177" xmlns:ns3="7b8b5506-fb0f-4b59-a692-759d0d748d9e" targetNamespace="http://schemas.microsoft.com/office/2006/metadata/properties" ma:root="true" ma:fieldsID="20e83670773d37f9c5b5dd49a6cbb90d" ns2:_="" ns3:_="">
    <xsd:import namespace="a6ee8c7c-a6ae-4ed9-8b0f-075b935d4177"/>
    <xsd:import namespace="7b8b5506-fb0f-4b59-a692-759d0d748d9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ee8c7c-a6ae-4ed9-8b0f-075b935d417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8d5242ca-069e-4c8e-af50-973425cb11f4}" ma:internalName="TaxCatchAll" ma:showField="CatchAllData" ma:web="a6ee8c7c-a6ae-4ed9-8b0f-075b935d41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8b5506-fb0f-4b59-a692-759d0d748d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4d3d6dc-37ed-45aa-bdef-8e11cee624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6ee8c7c-a6ae-4ed9-8b0f-075b935d4177" xsi:nil="true"/>
    <_dlc_DocId xmlns="a6ee8c7c-a6ae-4ed9-8b0f-075b935d4177">ZE3RYMMYHF57-478562249-8157</_dlc_DocId>
    <_dlc_DocIdUrl xmlns="a6ee8c7c-a6ae-4ed9-8b0f-075b935d4177">
      <Url>https://williamgrant.sharepoint.com/sites/WGWHomeHub/_layouts/15/DocIdRedir.aspx?ID=ZE3RYMMYHF57-478562249-8157</Url>
      <Description>ZE3RYMMYHF57-478562249-8157</Description>
    </_dlc_DocIdUrl>
    <lcf76f155ced4ddcb4097134ff3c332f xmlns="7b8b5506-fb0f-4b59-a692-759d0d748d9e">
      <Terms xmlns="http://schemas.microsoft.com/office/infopath/2007/PartnerControls"/>
    </lcf76f155ced4ddcb4097134ff3c332f>
    <SharedWithUsers xmlns="a6ee8c7c-a6ae-4ed9-8b0f-075b935d4177">
      <UserInfo>
        <DisplayName/>
        <AccountId xsi:nil="true"/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CB466E-425C-40D0-ACD6-561F788FC38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60AAD8C-4724-428F-8466-DDBA96D3C8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ee8c7c-a6ae-4ed9-8b0f-075b935d4177"/>
    <ds:schemaRef ds:uri="7b8b5506-fb0f-4b59-a692-759d0d748d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9F4A9B0-872F-4D82-A79D-CB981328B7DF}">
  <ds:schemaRefs>
    <ds:schemaRef ds:uri="http://schemas.microsoft.com/office/2006/metadata/properties"/>
    <ds:schemaRef ds:uri="http://schemas.microsoft.com/office/infopath/2007/PartnerControls"/>
    <ds:schemaRef ds:uri="a6ee8c7c-a6ae-4ed9-8b0f-075b935d4177"/>
    <ds:schemaRef ds:uri="7b8b5506-fb0f-4b59-a692-759d0d748d9e"/>
  </ds:schemaRefs>
</ds:datastoreItem>
</file>

<file path=customXml/itemProps4.xml><?xml version="1.0" encoding="utf-8"?>
<ds:datastoreItem xmlns:ds="http://schemas.openxmlformats.org/officeDocument/2006/customXml" ds:itemID="{8FAEE8F0-9BD0-4E45-AD60-1C0B91693CD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a29e3f5-cee3-4b64-ad11-fea04ae28493}" enabled="0" method="" siteId="{ca29e3f5-cee3-4b64-ad11-fea04ae2849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527</Words>
  <Characters>3005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 Brand (DE)</dc:creator>
  <cp:keywords/>
  <dc:description/>
  <cp:lastModifiedBy>Ged Kilcoin</cp:lastModifiedBy>
  <cp:revision>2</cp:revision>
  <dcterms:created xsi:type="dcterms:W3CDTF">2026-11-06T10:02:00Z</dcterms:created>
  <dcterms:modified xsi:type="dcterms:W3CDTF">2026-11-06T10:02:00Z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0x01010011D8EB0C5B94564BA720A963B380765C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_dlc_DocIdItemGuid">
    <vt:lpwstr>01b52c4d-fca3-4f60-9c0f-43d5b5af0cc0</vt:lpwstr>
  </property>
  <property fmtid="{D5CDD505-2E9C-101B-9397-08002B2CF9AE}" pid="8" name="docLang">
    <vt:lpwstr>en</vt:lpwstr>
  </property>
</Properties>
</file>