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389" w14:textId="79853A32" w:rsidR="002775AB" w:rsidRPr="004A2E53" w:rsidRDefault="004A2E53" w:rsidP="00F367C5">
      <w:pPr>
        <w:pStyle w:val="Heading2"/>
        <w:jc w:val="center"/>
        <w:rPr>
          <w:rFonts w:ascii="WG&amp;S Headline" w:hAnsi="WG&amp;S Headline"/>
        </w:rPr>
      </w:pPr>
      <w:r w:rsidRPr="004A2E53">
        <w:rPr>
          <w:rFonts w:ascii="WG&amp;S Headline" w:hAnsi="WG&amp;S Headline"/>
        </w:rPr>
        <w:t>ROLE PROFILE</w:t>
      </w: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730"/>
      </w:tblGrid>
      <w:tr w:rsidR="002775AB" w:rsidRPr="002775AB" w14:paraId="4E72F9E4" w14:textId="77777777" w:rsidTr="00D533DB">
        <w:trPr>
          <w:trHeight w:val="249"/>
        </w:trPr>
        <w:tc>
          <w:tcPr>
            <w:tcW w:w="2972" w:type="dxa"/>
            <w:tcBorders>
              <w:top w:val="single" w:sz="4" w:space="0" w:color="767171"/>
            </w:tcBorders>
          </w:tcPr>
          <w:p w14:paraId="0F015C5C" w14:textId="14B536DB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Title</w:t>
            </w:r>
          </w:p>
        </w:tc>
        <w:tc>
          <w:tcPr>
            <w:tcW w:w="6730" w:type="dxa"/>
            <w:tcBorders>
              <w:top w:val="single" w:sz="4" w:space="0" w:color="767171"/>
            </w:tcBorders>
          </w:tcPr>
          <w:p w14:paraId="4240E3E1" w14:textId="69DC760E" w:rsidR="002775AB" w:rsidRPr="00AE1E3B" w:rsidRDefault="00D63A02" w:rsidP="00D533DB">
            <w:pPr>
              <w:pStyle w:val="NoSpacing"/>
              <w:rPr>
                <w:rFonts w:ascii="Source Sans Pro" w:eastAsiaTheme="minorEastAsia" w:hAnsi="Source Sans Pro" w:cs="Calibri"/>
                <w:b/>
                <w:color w:val="00000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b/>
                <w:color w:val="000000"/>
                <w:lang w:eastAsia="ko-KR"/>
              </w:rPr>
              <w:t>Financial Planning &amp; Analysis Manager</w:t>
            </w:r>
          </w:p>
        </w:tc>
      </w:tr>
      <w:tr w:rsidR="00C34ECB" w:rsidRPr="002775AB" w14:paraId="572740A4" w14:textId="77777777" w:rsidTr="00D533DB">
        <w:trPr>
          <w:trHeight w:val="249"/>
        </w:trPr>
        <w:tc>
          <w:tcPr>
            <w:tcW w:w="2972" w:type="dxa"/>
          </w:tcPr>
          <w:p w14:paraId="034554A0" w14:textId="0E114373" w:rsidR="00C34ECB" w:rsidRPr="004A2E53" w:rsidRDefault="004E3F56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eastAsiaTheme="minorEastAsia" w:hAnsi="Source Sans Pro SemiBold" w:cs="Calibri" w:hint="eastAsia"/>
                <w:b/>
                <w:bCs/>
                <w:color w:val="000000"/>
                <w:sz w:val="20"/>
                <w:szCs w:val="20"/>
                <w:lang w:eastAsia="ko-KR"/>
              </w:rPr>
              <w:t>I</w:t>
            </w:r>
            <w:r w:rsidRPr="004E3F56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nternal Reference </w:t>
            </w:r>
          </w:p>
        </w:tc>
        <w:tc>
          <w:tcPr>
            <w:tcW w:w="6730" w:type="dxa"/>
          </w:tcPr>
          <w:p w14:paraId="15CC3C05" w14:textId="475547FA" w:rsidR="00C34ECB" w:rsidRPr="004E3F56" w:rsidRDefault="004E3F56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 w:rsidRPr="004E3F56"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CEN-0333</w:t>
            </w:r>
          </w:p>
        </w:tc>
      </w:tr>
      <w:tr w:rsidR="002775AB" w:rsidRPr="002775AB" w14:paraId="38AE9EC0" w14:textId="77777777" w:rsidTr="00D533DB">
        <w:trPr>
          <w:trHeight w:val="249"/>
        </w:trPr>
        <w:tc>
          <w:tcPr>
            <w:tcW w:w="2972" w:type="dxa"/>
          </w:tcPr>
          <w:p w14:paraId="2BE980C9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Business Unit / Group Function</w:t>
            </w:r>
          </w:p>
        </w:tc>
        <w:tc>
          <w:tcPr>
            <w:tcW w:w="6730" w:type="dxa"/>
          </w:tcPr>
          <w:p w14:paraId="37FE7A82" w14:textId="52CEFBC6" w:rsidR="002775AB" w:rsidRPr="00AE1E3B" w:rsidRDefault="004E3F56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 xml:space="preserve">Central Services, </w:t>
            </w:r>
            <w:r w:rsidR="00AE1E3B" w:rsidRPr="00AE1E3B"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O</w:t>
            </w: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DC</w:t>
            </w:r>
          </w:p>
        </w:tc>
      </w:tr>
      <w:tr w:rsidR="002775AB" w:rsidRPr="002775AB" w14:paraId="7508006C" w14:textId="77777777" w:rsidTr="00D533DB">
        <w:trPr>
          <w:trHeight w:val="249"/>
        </w:trPr>
        <w:tc>
          <w:tcPr>
            <w:tcW w:w="2972" w:type="dxa"/>
          </w:tcPr>
          <w:p w14:paraId="1E0CF735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 Team / Sub-Function</w:t>
            </w:r>
          </w:p>
        </w:tc>
        <w:tc>
          <w:tcPr>
            <w:tcW w:w="6730" w:type="dxa"/>
          </w:tcPr>
          <w:p w14:paraId="72745C5B" w14:textId="10F8F94C" w:rsidR="002775AB" w:rsidRPr="00AE1E3B" w:rsidRDefault="00DD2E9B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F</w:t>
            </w:r>
            <w:r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inance</w:t>
            </w:r>
          </w:p>
        </w:tc>
      </w:tr>
      <w:tr w:rsidR="002775AB" w:rsidRPr="002775AB" w14:paraId="04BE2187" w14:textId="77777777" w:rsidTr="00D533DB">
        <w:trPr>
          <w:trHeight w:val="249"/>
        </w:trPr>
        <w:tc>
          <w:tcPr>
            <w:tcW w:w="2972" w:type="dxa"/>
          </w:tcPr>
          <w:p w14:paraId="4F0528B1" w14:textId="05ED9D9E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6730" w:type="dxa"/>
          </w:tcPr>
          <w:p w14:paraId="13F6F914" w14:textId="7D9EDAFC" w:rsidR="002775AB" w:rsidRPr="00AE1E3B" w:rsidRDefault="00DD2E9B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Seoul</w:t>
            </w:r>
            <w:r w:rsidR="00AE1E3B"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, Korea</w:t>
            </w:r>
          </w:p>
        </w:tc>
      </w:tr>
      <w:tr w:rsidR="002775AB" w:rsidRPr="002775AB" w14:paraId="14CC717C" w14:textId="77777777" w:rsidTr="00D533DB">
        <w:trPr>
          <w:trHeight w:val="249"/>
        </w:trPr>
        <w:tc>
          <w:tcPr>
            <w:tcW w:w="2972" w:type="dxa"/>
          </w:tcPr>
          <w:p w14:paraId="0D18E06F" w14:textId="2744706F" w:rsidR="002775AB" w:rsidRPr="004A2E53" w:rsidRDefault="008B2E82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Leader</w:t>
            </w:r>
            <w:r w:rsidR="00293ED7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Role</w:t>
            </w:r>
          </w:p>
        </w:tc>
        <w:tc>
          <w:tcPr>
            <w:tcW w:w="6730" w:type="dxa"/>
          </w:tcPr>
          <w:p w14:paraId="0E66B222" w14:textId="05BE349D" w:rsidR="002775AB" w:rsidRPr="00AE1E3B" w:rsidRDefault="00D63A02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Head of Finance</w:t>
            </w:r>
            <w:r w:rsidR="00247E10"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- Korea</w:t>
            </w:r>
          </w:p>
        </w:tc>
      </w:tr>
      <w:tr w:rsidR="002775AB" w:rsidRPr="002775AB" w14:paraId="48AAFCFC" w14:textId="77777777" w:rsidTr="00D533DB">
        <w:trPr>
          <w:trHeight w:val="249"/>
        </w:trPr>
        <w:tc>
          <w:tcPr>
            <w:tcW w:w="2972" w:type="dxa"/>
          </w:tcPr>
          <w:p w14:paraId="022A5F31" w14:textId="1B8A245F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 L</w:t>
            </w:r>
            <w:r w:rsidR="00AF463D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evel</w:t>
            </w:r>
          </w:p>
        </w:tc>
        <w:tc>
          <w:tcPr>
            <w:tcW w:w="6730" w:type="dxa"/>
          </w:tcPr>
          <w:p w14:paraId="2E9296AB" w14:textId="45333BBE" w:rsidR="002775AB" w:rsidRPr="00AE1E3B" w:rsidRDefault="00D63A02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4A</w:t>
            </w:r>
          </w:p>
        </w:tc>
      </w:tr>
      <w:tr w:rsidR="002775AB" w:rsidRPr="002775AB" w14:paraId="56683D6C" w14:textId="77777777" w:rsidTr="00D533DB">
        <w:trPr>
          <w:trHeight w:val="249"/>
        </w:trPr>
        <w:tc>
          <w:tcPr>
            <w:tcW w:w="2972" w:type="dxa"/>
          </w:tcPr>
          <w:p w14:paraId="62B81860" w14:textId="088460E6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C317CC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Members</w:t>
            </w:r>
          </w:p>
        </w:tc>
        <w:tc>
          <w:tcPr>
            <w:tcW w:w="6730" w:type="dxa"/>
          </w:tcPr>
          <w:p w14:paraId="4B8C09FE" w14:textId="0F03A399" w:rsidR="002775AB" w:rsidRPr="006F3EBA" w:rsidRDefault="00D63A02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Yes</w:t>
            </w:r>
          </w:p>
        </w:tc>
      </w:tr>
      <w:tr w:rsidR="002775AB" w:rsidRPr="002775AB" w14:paraId="3EB5510C" w14:textId="77777777" w:rsidTr="00D533DB">
        <w:trPr>
          <w:trHeight w:val="1198"/>
        </w:trPr>
        <w:tc>
          <w:tcPr>
            <w:tcW w:w="9702" w:type="dxa"/>
            <w:gridSpan w:val="2"/>
          </w:tcPr>
          <w:p w14:paraId="78094481" w14:textId="77777777" w:rsidR="002775AB" w:rsidRPr="00DD2E9B" w:rsidRDefault="002775AB" w:rsidP="00D533DB">
            <w:pPr>
              <w:pStyle w:val="NoSpacing"/>
              <w:rPr>
                <w:rFonts w:ascii="Source Sans Pro" w:hAnsi="Source Sans Pro" w:cs="Calibri"/>
                <w:b/>
                <w:bCs/>
              </w:rPr>
            </w:pPr>
            <w:r w:rsidRPr="00DD2E9B">
              <w:rPr>
                <w:rFonts w:ascii="Source Sans Pro" w:hAnsi="Source Sans Pro" w:cs="Calibri"/>
                <w:b/>
                <w:bCs/>
              </w:rPr>
              <w:t xml:space="preserve">Role Purpose </w:t>
            </w:r>
          </w:p>
          <w:p w14:paraId="3D28D37D" w14:textId="2A287063" w:rsidR="00AF6943" w:rsidRPr="00DD2E9B" w:rsidRDefault="00AF6943" w:rsidP="008D1089">
            <w:pPr>
              <w:pStyle w:val="NoSpacing"/>
              <w:rPr>
                <w:rFonts w:ascii="Source Sans Pro" w:hAnsi="Source Sans Pro" w:cs="Calibri"/>
              </w:rPr>
            </w:pPr>
          </w:p>
          <w:p w14:paraId="650156D9" w14:textId="3C18FEF8" w:rsidR="00A16208" w:rsidRDefault="00A16208" w:rsidP="00A16208">
            <w:pPr>
              <w:pStyle w:val="NoSpacing"/>
              <w:rPr>
                <w:rFonts w:cs="Calibri"/>
                <w:sz w:val="24"/>
                <w:lang w:eastAsia="ko-KR"/>
              </w:rPr>
            </w:pPr>
            <w:r w:rsidRPr="007B4C9E">
              <w:rPr>
                <w:rFonts w:cs="Calibri"/>
                <w:sz w:val="24"/>
              </w:rPr>
              <w:t xml:space="preserve">To </w:t>
            </w:r>
            <w:r>
              <w:rPr>
                <w:rFonts w:cs="Calibri" w:hint="eastAsia"/>
                <w:sz w:val="24"/>
                <w:lang w:eastAsia="ko-KR"/>
              </w:rPr>
              <w:t>provide insights to the financial decision</w:t>
            </w:r>
            <w:r>
              <w:rPr>
                <w:rFonts w:eastAsiaTheme="minorEastAsia" w:cs="Calibri" w:hint="eastAsia"/>
                <w:sz w:val="24"/>
                <w:lang w:eastAsia="ko-KR"/>
              </w:rPr>
              <w:t>-</w:t>
            </w:r>
            <w:r>
              <w:rPr>
                <w:rFonts w:cs="Calibri" w:hint="eastAsia"/>
                <w:sz w:val="24"/>
                <w:lang w:eastAsia="ko-KR"/>
              </w:rPr>
              <w:t>making process in an organi</w:t>
            </w:r>
            <w:r>
              <w:rPr>
                <w:rFonts w:eastAsiaTheme="minorEastAsia" w:cs="Calibri" w:hint="eastAsia"/>
                <w:sz w:val="24"/>
                <w:lang w:eastAsia="ko-KR"/>
              </w:rPr>
              <w:t>s</w:t>
            </w:r>
            <w:r>
              <w:rPr>
                <w:rFonts w:cs="Calibri" w:hint="eastAsia"/>
                <w:sz w:val="24"/>
                <w:lang w:eastAsia="ko-KR"/>
              </w:rPr>
              <w:t>ation through analysis, financial projections (planning, budgeting and forecasting) and reporting.</w:t>
            </w:r>
          </w:p>
          <w:p w14:paraId="4B380219" w14:textId="62463E58" w:rsidR="007E0917" w:rsidRPr="00DD2E9B" w:rsidRDefault="007E0917" w:rsidP="00724199">
            <w:pPr>
              <w:pStyle w:val="NoSpacing"/>
              <w:rPr>
                <w:rFonts w:ascii="Source Sans Pro" w:hAnsi="Source Sans Pro" w:cs="Calibri"/>
                <w:b/>
                <w:bCs/>
              </w:rPr>
            </w:pPr>
          </w:p>
        </w:tc>
      </w:tr>
      <w:tr w:rsidR="002775AB" w:rsidRPr="002775AB" w14:paraId="4A8A80D4" w14:textId="77777777" w:rsidTr="00D533DB">
        <w:trPr>
          <w:trHeight w:val="2905"/>
        </w:trPr>
        <w:tc>
          <w:tcPr>
            <w:tcW w:w="9702" w:type="dxa"/>
            <w:gridSpan w:val="2"/>
          </w:tcPr>
          <w:p w14:paraId="73254A8F" w14:textId="77777777" w:rsidR="00AE1E3B" w:rsidRPr="00392F30" w:rsidRDefault="00724199" w:rsidP="00AE1E3B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/>
                <w:szCs w:val="22"/>
                <w:lang w:eastAsia="ko-KR"/>
              </w:rPr>
              <w:t>Accountabilities</w:t>
            </w:r>
          </w:p>
          <w:p w14:paraId="300AB900" w14:textId="77777777" w:rsidR="00AE1E3B" w:rsidRPr="00392F30" w:rsidRDefault="00AE1E3B" w:rsidP="00AE1E3B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2"/>
                <w:lang w:eastAsia="ko-KR"/>
              </w:rPr>
            </w:pPr>
          </w:p>
          <w:p w14:paraId="64C9773D" w14:textId="77777777" w:rsidR="00392F30" w:rsidRPr="00392F30" w:rsidRDefault="00392F30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Lead</w:t>
            </w:r>
            <w:r w:rsidRPr="00392F30">
              <w:rPr>
                <w:rFonts w:ascii="Calibri" w:eastAsia="Calibri" w:hAnsi="Calibri" w:cs="Calibri"/>
                <w:szCs w:val="22"/>
                <w:lang w:eastAsia="ko-KR"/>
              </w:rPr>
              <w:t xml:space="preserve"> the planning and forecasting process</w:t>
            </w: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 xml:space="preserve"> to build robust yet realistic financial plans to achieve the company</w:t>
            </w:r>
            <w:r w:rsidRPr="00392F30">
              <w:rPr>
                <w:rFonts w:ascii="Calibri" w:eastAsia="Calibri" w:hAnsi="Calibri" w:cs="Calibri"/>
                <w:szCs w:val="22"/>
                <w:lang w:eastAsia="ko-KR"/>
              </w:rPr>
              <w:t>’</w:t>
            </w: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s objectives</w:t>
            </w:r>
          </w:p>
          <w:p w14:paraId="1FF056F9" w14:textId="77777777" w:rsidR="00392F30" w:rsidRPr="00392F30" w:rsidRDefault="00392F30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A</w:t>
            </w:r>
            <w:r w:rsidRPr="00392F30">
              <w:rPr>
                <w:rFonts w:ascii="Calibri" w:eastAsia="Calibri" w:hAnsi="Calibri" w:cs="Calibri"/>
                <w:szCs w:val="22"/>
                <w:lang w:eastAsia="ko-KR"/>
              </w:rPr>
              <w:t>nalys</w:t>
            </w: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e business</w:t>
            </w:r>
            <w:r w:rsidRPr="00392F30">
              <w:rPr>
                <w:rFonts w:ascii="Calibri" w:eastAsia="Calibri" w:hAnsi="Calibri" w:cs="Calibri"/>
                <w:szCs w:val="22"/>
                <w:lang w:eastAsia="ko-KR"/>
              </w:rPr>
              <w:t xml:space="preserve"> performance </w:t>
            </w: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against target and perform variance analysis to explain differences in performance and make improvements going forward</w:t>
            </w:r>
          </w:p>
          <w:p w14:paraId="624552F1" w14:textId="77777777" w:rsidR="00392F30" w:rsidRPr="00392F30" w:rsidRDefault="00392F30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Prepare various management reports in a timely and accurate manner to ensure Korea and Asia leadership teams are suitably informed on business and financial performance.</w:t>
            </w:r>
          </w:p>
          <w:p w14:paraId="188BC224" w14:textId="097F9972" w:rsidR="00392F30" w:rsidRPr="00392F30" w:rsidRDefault="00392F30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Support key decision makers through business partnering based on rigorous financial analyses and intelligent application of established tools and techniques</w:t>
            </w:r>
          </w:p>
          <w:p w14:paraId="44A3A9B5" w14:textId="109D9C3D" w:rsidR="00392F30" w:rsidRPr="00392F30" w:rsidRDefault="00392F30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Execute continuous improvement of the management reporting systems, processes and models to drive efficiency</w:t>
            </w:r>
          </w:p>
          <w:p w14:paraId="55B25B4C" w14:textId="06A8B111" w:rsidR="00392F30" w:rsidRPr="0036422D" w:rsidRDefault="00392F30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 xml:space="preserve">Appraise potential financial risks by communicating with others in a wide range of positions internal and external to </w:t>
            </w:r>
            <w:r w:rsidRPr="00392F30">
              <w:rPr>
                <w:rFonts w:ascii="Calibri" w:eastAsia="Calibri" w:hAnsi="Calibri" w:cs="Calibri"/>
                <w:szCs w:val="22"/>
                <w:lang w:eastAsia="ko-KR"/>
              </w:rPr>
              <w:t>understand</w:t>
            </w: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 xml:space="preserve"> and gather qualitative and quantitative information on factors affecting the financial performance of the organi</w:t>
            </w:r>
            <w:r w:rsidR="001105A3">
              <w:rPr>
                <w:rFonts w:ascii="Calibri" w:eastAsiaTheme="minorEastAsia" w:hAnsi="Calibri" w:cs="Calibri" w:hint="eastAsia"/>
                <w:szCs w:val="22"/>
                <w:lang w:eastAsia="ko-KR"/>
              </w:rPr>
              <w:t>s</w:t>
            </w: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ation</w:t>
            </w:r>
          </w:p>
          <w:p w14:paraId="4FDFB5E1" w14:textId="190DC9C0" w:rsidR="0036422D" w:rsidRPr="00224F88" w:rsidRDefault="0036422D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224F88">
              <w:rPr>
                <w:rFonts w:ascii="Calibri" w:eastAsia="Calibri" w:hAnsi="Calibri" w:cs="Calibri" w:hint="eastAsia"/>
                <w:szCs w:val="22"/>
                <w:lang w:eastAsia="ko-KR"/>
              </w:rPr>
              <w:t>Support the Head of Finance in preparing transfer pricing proposals based on the approved ACVA and analyzing the excise tax impact of transfer pricing changes.</w:t>
            </w:r>
          </w:p>
          <w:p w14:paraId="36654495" w14:textId="6DA5A49B" w:rsidR="00392F30" w:rsidRPr="00392F30" w:rsidRDefault="00392F30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Provide internal/external financial reports, Board of Directors material and ad hoc analysis for the organi</w:t>
            </w:r>
            <w:r>
              <w:rPr>
                <w:rFonts w:ascii="Calibri" w:eastAsiaTheme="minorEastAsia" w:hAnsi="Calibri" w:cs="Calibri" w:hint="eastAsia"/>
                <w:szCs w:val="22"/>
                <w:lang w:eastAsia="ko-KR"/>
              </w:rPr>
              <w:t>s</w:t>
            </w: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ation in line with Group/Statutory requirements</w:t>
            </w:r>
          </w:p>
          <w:p w14:paraId="6604D707" w14:textId="77777777" w:rsidR="00392F30" w:rsidRPr="00392F30" w:rsidRDefault="00392F30" w:rsidP="00392F30">
            <w:pPr>
              <w:numPr>
                <w:ilvl w:val="0"/>
                <w:numId w:val="4"/>
              </w:numPr>
              <w:tabs>
                <w:tab w:val="clear" w:pos="360"/>
                <w:tab w:val="num" w:pos="600"/>
              </w:tabs>
              <w:spacing w:after="0" w:line="240" w:lineRule="auto"/>
              <w:ind w:left="600" w:hanging="300"/>
              <w:rPr>
                <w:rFonts w:ascii="Calibri" w:eastAsia="Calibri" w:hAnsi="Calibri" w:cs="Calibri"/>
                <w:szCs w:val="22"/>
                <w:lang w:eastAsia="ko-KR"/>
              </w:rPr>
            </w:pPr>
            <w:r w:rsidRPr="00392F30">
              <w:rPr>
                <w:rFonts w:ascii="Calibri" w:eastAsia="Calibri" w:hAnsi="Calibri" w:cs="Calibri" w:hint="eastAsia"/>
                <w:szCs w:val="22"/>
                <w:lang w:eastAsia="ko-KR"/>
              </w:rPr>
              <w:t>Ensure</w:t>
            </w:r>
            <w:r w:rsidRPr="00392F30">
              <w:rPr>
                <w:rFonts w:ascii="Calibri" w:eastAsia="Calibri" w:hAnsi="Calibri" w:cs="Calibri"/>
                <w:szCs w:val="22"/>
                <w:lang w:eastAsia="ko-KR"/>
              </w:rPr>
              <w:t xml:space="preserve"> timely and accurate monthly and year end reporting in line with Group requirements</w:t>
            </w:r>
          </w:p>
          <w:p w14:paraId="1484ED26" w14:textId="68D376B7" w:rsidR="00DD2E9B" w:rsidRPr="00C34ECB" w:rsidRDefault="00DD2E9B" w:rsidP="008D1089">
            <w:pPr>
              <w:pStyle w:val="NoSpacing"/>
              <w:rPr>
                <w:rFonts w:eastAsiaTheme="minorEastAsia" w:cs="Calibri"/>
                <w:sz w:val="24"/>
                <w:lang w:eastAsia="ko-KR"/>
              </w:rPr>
            </w:pPr>
          </w:p>
        </w:tc>
      </w:tr>
      <w:tr w:rsidR="002775AB" w:rsidRPr="002775AB" w14:paraId="630499E6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1D6E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Created by: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EBB0" w14:textId="30924D1B" w:rsidR="002775AB" w:rsidRPr="00502508" w:rsidRDefault="001105A3" w:rsidP="00D533DB">
            <w:pPr>
              <w:rPr>
                <w:rFonts w:eastAsiaTheme="minorEastAsia" w:cs="Calibri"/>
                <w:sz w:val="20"/>
                <w:szCs w:val="20"/>
                <w:lang w:eastAsia="ko-KR"/>
              </w:rPr>
            </w:pPr>
            <w:r>
              <w:rPr>
                <w:rFonts w:eastAsiaTheme="minorEastAsia" w:cs="Calibri" w:hint="eastAsia"/>
                <w:sz w:val="20"/>
                <w:szCs w:val="20"/>
                <w:lang w:eastAsia="ko-KR"/>
              </w:rPr>
              <w:t>Ray Seo</w:t>
            </w:r>
          </w:p>
        </w:tc>
      </w:tr>
      <w:tr w:rsidR="002775AB" w:rsidRPr="002775AB" w14:paraId="4E1D6287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FA06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Creation Date: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A07B" w14:textId="43263870" w:rsidR="002775AB" w:rsidRPr="00DD2E9B" w:rsidRDefault="00224F88" w:rsidP="00D533DB">
            <w:pPr>
              <w:rPr>
                <w:rFonts w:eastAsiaTheme="minorEastAsia" w:cs="Calibri"/>
                <w:sz w:val="20"/>
                <w:szCs w:val="20"/>
                <w:lang w:eastAsia="ko-KR"/>
              </w:rPr>
            </w:pPr>
            <w:r>
              <w:rPr>
                <w:rFonts w:eastAsiaTheme="minorEastAsia" w:cs="Calibri" w:hint="eastAsia"/>
                <w:sz w:val="20"/>
                <w:szCs w:val="20"/>
                <w:lang w:eastAsia="ko-KR"/>
              </w:rPr>
              <w:t>26 October 2026</w:t>
            </w:r>
          </w:p>
        </w:tc>
      </w:tr>
      <w:tr w:rsidR="002775AB" w:rsidRPr="002775AB" w14:paraId="3D01E5FF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B8B2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lastRenderedPageBreak/>
              <w:t>HRBP: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74D6" w14:textId="34E744B8" w:rsidR="002775AB" w:rsidRPr="00502508" w:rsidRDefault="00502508" w:rsidP="00D533DB">
            <w:pPr>
              <w:rPr>
                <w:rFonts w:eastAsiaTheme="minorEastAsia" w:cs="Calibri"/>
                <w:sz w:val="20"/>
                <w:szCs w:val="20"/>
                <w:lang w:eastAsia="ko-KR"/>
              </w:rPr>
            </w:pPr>
            <w:r>
              <w:rPr>
                <w:rFonts w:eastAsiaTheme="minorEastAsia" w:cs="Calibri" w:hint="eastAsia"/>
                <w:sz w:val="20"/>
                <w:szCs w:val="20"/>
                <w:lang w:eastAsia="ko-KR"/>
              </w:rPr>
              <w:t>Jay Song</w:t>
            </w:r>
          </w:p>
        </w:tc>
      </w:tr>
      <w:tr w:rsidR="002775AB" w:rsidRPr="002775AB" w14:paraId="50C110F9" w14:textId="77777777" w:rsidTr="00D533DB">
        <w:trPr>
          <w:trHeight w:val="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4094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Date of last revision: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388B" w14:textId="13B539EF" w:rsidR="002775AB" w:rsidRPr="00DD2E9B" w:rsidRDefault="0031278F" w:rsidP="00D533DB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Theme="minorEastAsia" w:cs="Calibri" w:hint="eastAsia"/>
                <w:sz w:val="20"/>
                <w:szCs w:val="20"/>
                <w:lang w:eastAsia="ko-KR"/>
              </w:rPr>
              <w:t>2</w:t>
            </w:r>
            <w:r w:rsidR="00224F88">
              <w:rPr>
                <w:rFonts w:eastAsiaTheme="minorEastAsia" w:cs="Calibri" w:hint="eastAsia"/>
                <w:sz w:val="20"/>
                <w:szCs w:val="20"/>
                <w:lang w:eastAsia="ko-KR"/>
              </w:rPr>
              <w:t>8</w:t>
            </w:r>
            <w:r>
              <w:rPr>
                <w:rFonts w:eastAsiaTheme="minorEastAsia" w:cs="Calibri" w:hint="eastAsia"/>
                <w:sz w:val="20"/>
                <w:szCs w:val="20"/>
                <w:lang w:eastAsia="ko-KR"/>
              </w:rPr>
              <w:t xml:space="preserve"> October 2026</w:t>
            </w:r>
          </w:p>
        </w:tc>
      </w:tr>
    </w:tbl>
    <w:p w14:paraId="672A15C7" w14:textId="77777777" w:rsidR="002775AB" w:rsidRPr="002775AB" w:rsidRDefault="002775AB">
      <w:pPr>
        <w:rPr>
          <w:sz w:val="20"/>
          <w:szCs w:val="20"/>
        </w:rPr>
      </w:pPr>
    </w:p>
    <w:sectPr w:rsidR="002775AB" w:rsidRPr="002775AB" w:rsidSect="000E2D2A">
      <w:headerReference w:type="default" r:id="rId10"/>
      <w:pgSz w:w="12240" w:h="15840"/>
      <w:pgMar w:top="1440" w:right="1440" w:bottom="1440" w:left="144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01E3F" w14:textId="77777777" w:rsidR="00BE0B3E" w:rsidRDefault="00BE0B3E" w:rsidP="009A5E9F">
      <w:pPr>
        <w:spacing w:after="0" w:line="240" w:lineRule="auto"/>
      </w:pPr>
      <w:r>
        <w:separator/>
      </w:r>
    </w:p>
  </w:endnote>
  <w:endnote w:type="continuationSeparator" w:id="0">
    <w:p w14:paraId="73B3AC0C" w14:textId="77777777" w:rsidR="00BE0B3E" w:rsidRDefault="00BE0B3E" w:rsidP="009A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nst777 BT">
    <w:panose1 w:val="020B0603030504020204"/>
    <w:charset w:val="00"/>
    <w:family w:val="swiss"/>
    <w:pitch w:val="variable"/>
    <w:sig w:usb0="800000AF" w:usb1="1000204A" w:usb2="00000000" w:usb3="00000000" w:csb0="00000011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813A4" w14:textId="77777777" w:rsidR="00BE0B3E" w:rsidRDefault="00BE0B3E" w:rsidP="009A5E9F">
      <w:pPr>
        <w:spacing w:after="0" w:line="240" w:lineRule="auto"/>
      </w:pPr>
      <w:r>
        <w:separator/>
      </w:r>
    </w:p>
  </w:footnote>
  <w:footnote w:type="continuationSeparator" w:id="0">
    <w:p w14:paraId="3BC0089D" w14:textId="77777777" w:rsidR="00BE0B3E" w:rsidRDefault="00BE0B3E" w:rsidP="009A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F1C6" w14:textId="2530105D" w:rsidR="00F367C5" w:rsidRDefault="00F367C5" w:rsidP="00F367C5">
    <w:pPr>
      <w:pStyle w:val="Header"/>
      <w:jc w:val="center"/>
    </w:pPr>
    <w:r>
      <w:rPr>
        <w:noProof/>
      </w:rPr>
      <w:drawing>
        <wp:inline distT="0" distB="0" distL="0" distR="0" wp14:anchorId="3FF09667" wp14:editId="0BC6C65D">
          <wp:extent cx="1873288" cy="849984"/>
          <wp:effectExtent l="0" t="0" r="0" b="127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258" cy="961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045FB"/>
    <w:multiLevelType w:val="hybridMultilevel"/>
    <w:tmpl w:val="FE5C9904"/>
    <w:lvl w:ilvl="0" w:tplc="FAB473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576C9"/>
    <w:multiLevelType w:val="hybridMultilevel"/>
    <w:tmpl w:val="41F267D0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EC96216"/>
    <w:multiLevelType w:val="hybridMultilevel"/>
    <w:tmpl w:val="77E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C7B0B"/>
    <w:multiLevelType w:val="hybridMultilevel"/>
    <w:tmpl w:val="433EF2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0744172">
    <w:abstractNumId w:val="2"/>
  </w:num>
  <w:num w:numId="2" w16cid:durableId="1456605508">
    <w:abstractNumId w:val="1"/>
  </w:num>
  <w:num w:numId="3" w16cid:durableId="1814330979">
    <w:abstractNumId w:val="3"/>
  </w:num>
  <w:num w:numId="4" w16cid:durableId="1431316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D7"/>
    <w:rsid w:val="000318E3"/>
    <w:rsid w:val="00056283"/>
    <w:rsid w:val="0005646C"/>
    <w:rsid w:val="0006185D"/>
    <w:rsid w:val="000E2CEA"/>
    <w:rsid w:val="000E2D2A"/>
    <w:rsid w:val="000F0F20"/>
    <w:rsid w:val="001105A3"/>
    <w:rsid w:val="00184196"/>
    <w:rsid w:val="0018723A"/>
    <w:rsid w:val="001F41EE"/>
    <w:rsid w:val="00224F88"/>
    <w:rsid w:val="00247E10"/>
    <w:rsid w:val="00276B0A"/>
    <w:rsid w:val="002775AB"/>
    <w:rsid w:val="00280CFC"/>
    <w:rsid w:val="00293ED7"/>
    <w:rsid w:val="002C55D4"/>
    <w:rsid w:val="0031278F"/>
    <w:rsid w:val="0036422D"/>
    <w:rsid w:val="00392F30"/>
    <w:rsid w:val="003B5C23"/>
    <w:rsid w:val="003D66DE"/>
    <w:rsid w:val="003F1492"/>
    <w:rsid w:val="00434720"/>
    <w:rsid w:val="00446172"/>
    <w:rsid w:val="00452797"/>
    <w:rsid w:val="00454663"/>
    <w:rsid w:val="004A2E53"/>
    <w:rsid w:val="004E3F56"/>
    <w:rsid w:val="00502508"/>
    <w:rsid w:val="00505BF5"/>
    <w:rsid w:val="00563DB4"/>
    <w:rsid w:val="005A4A04"/>
    <w:rsid w:val="005D36D7"/>
    <w:rsid w:val="00645F29"/>
    <w:rsid w:val="00650B4A"/>
    <w:rsid w:val="006F3EBA"/>
    <w:rsid w:val="00724199"/>
    <w:rsid w:val="007A5916"/>
    <w:rsid w:val="007E0917"/>
    <w:rsid w:val="00815BE4"/>
    <w:rsid w:val="0089426D"/>
    <w:rsid w:val="008B007C"/>
    <w:rsid w:val="008B2E82"/>
    <w:rsid w:val="008C0BEB"/>
    <w:rsid w:val="008C1DF2"/>
    <w:rsid w:val="008D1089"/>
    <w:rsid w:val="008D65A4"/>
    <w:rsid w:val="008E0918"/>
    <w:rsid w:val="008E4BC3"/>
    <w:rsid w:val="00993065"/>
    <w:rsid w:val="00993649"/>
    <w:rsid w:val="009A5E9F"/>
    <w:rsid w:val="009C07A6"/>
    <w:rsid w:val="00A0611B"/>
    <w:rsid w:val="00A16208"/>
    <w:rsid w:val="00AC462E"/>
    <w:rsid w:val="00AE1E3B"/>
    <w:rsid w:val="00AF463D"/>
    <w:rsid w:val="00AF6943"/>
    <w:rsid w:val="00B541BB"/>
    <w:rsid w:val="00BE0B3E"/>
    <w:rsid w:val="00BE16A8"/>
    <w:rsid w:val="00C25525"/>
    <w:rsid w:val="00C317CC"/>
    <w:rsid w:val="00C34ECB"/>
    <w:rsid w:val="00CB1F62"/>
    <w:rsid w:val="00CB6469"/>
    <w:rsid w:val="00CE377E"/>
    <w:rsid w:val="00D16375"/>
    <w:rsid w:val="00D63A02"/>
    <w:rsid w:val="00DC6A19"/>
    <w:rsid w:val="00DD2E9B"/>
    <w:rsid w:val="00E33F43"/>
    <w:rsid w:val="00F306F7"/>
    <w:rsid w:val="00F32A11"/>
    <w:rsid w:val="00F367C5"/>
    <w:rsid w:val="00F3761A"/>
    <w:rsid w:val="00F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51F14"/>
  <w15:chartTrackingRefBased/>
  <w15:docId w15:val="{404E1BA5-7565-4D48-A1A7-714A0B5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D7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6D7"/>
    <w:pPr>
      <w:keepNext/>
      <w:keepLines/>
      <w:spacing w:before="480"/>
      <w:outlineLvl w:val="1"/>
    </w:pPr>
    <w:rPr>
      <w:rFonts w:ascii="Arial" w:eastAsia="Arial" w:hAnsi="Arial" w:cs="Arial"/>
      <w:smallCaps/>
      <w:color w:val="DE713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36D7"/>
    <w:rPr>
      <w:rFonts w:ascii="Arial" w:eastAsia="Arial" w:hAnsi="Arial" w:cs="Arial"/>
      <w:smallCaps/>
      <w:color w:val="DE713D"/>
      <w:sz w:val="28"/>
      <w:szCs w:val="28"/>
      <w:lang w:val="en-GB" w:eastAsia="de-DE"/>
    </w:rPr>
  </w:style>
  <w:style w:type="paragraph" w:styleId="NoSpacing">
    <w:name w:val="No Spacing"/>
    <w:uiPriority w:val="1"/>
    <w:qFormat/>
    <w:rsid w:val="005D36D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1EE"/>
    <w:rPr>
      <w:rFonts w:ascii="Segoe UI" w:eastAsia="Source Sans Pro" w:hAnsi="Segoe UI" w:cs="Segoe UI"/>
      <w:sz w:val="18"/>
      <w:szCs w:val="18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character" w:styleId="PlaceholderText">
    <w:name w:val="Placeholder Text"/>
    <w:basedOn w:val="DefaultParagraphFont"/>
    <w:uiPriority w:val="99"/>
    <w:semiHidden/>
    <w:rsid w:val="00505BF5"/>
    <w:rPr>
      <w:color w:val="808080"/>
    </w:rPr>
  </w:style>
  <w:style w:type="paragraph" w:styleId="ListParagraph">
    <w:name w:val="List Paragraph"/>
    <w:basedOn w:val="Normal"/>
    <w:uiPriority w:val="34"/>
    <w:qFormat/>
    <w:rsid w:val="000F0F20"/>
    <w:pPr>
      <w:spacing w:after="0" w:line="240" w:lineRule="auto"/>
      <w:ind w:left="720"/>
      <w:contextualSpacing/>
    </w:pPr>
    <w:rPr>
      <w:rFonts w:ascii="Humnst777 BT" w:eastAsia="바탕" w:hAnsi="Humnst777 BT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EB33A45BE134EAECD63F6D480751D" ma:contentTypeVersion="13" ma:contentTypeDescription="Create a new document." ma:contentTypeScope="" ma:versionID="ca1390446423f5388d385b8683cc598d">
  <xsd:schema xmlns:xsd="http://www.w3.org/2001/XMLSchema" xmlns:xs="http://www.w3.org/2001/XMLSchema" xmlns:p="http://schemas.microsoft.com/office/2006/metadata/properties" xmlns:ns2="52e1dfe5-2c99-42aa-b4f8-f921359183c3" xmlns:ns3="53781d0c-86c7-45e6-87ee-516f11c4130f" targetNamespace="http://schemas.microsoft.com/office/2006/metadata/properties" ma:root="true" ma:fieldsID="aaa2c33f51a65f626cda0d6aa5f13470" ns2:_="" ns3:_="">
    <xsd:import namespace="52e1dfe5-2c99-42aa-b4f8-f921359183c3"/>
    <xsd:import namespace="53781d0c-86c7-45e6-87ee-516f11c413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1dfe5-2c99-42aa-b4f8-f92135918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d3d6dc-37ed-45aa-bdef-8e11cee62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81d0c-86c7-45e6-87ee-516f11c413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40bcf6-ab8a-4fc7-af65-a6bf58855ffc}" ma:internalName="TaxCatchAll" ma:showField="CatchAllData" ma:web="53781d0c-86c7-45e6-87ee-516f11c413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81d0c-86c7-45e6-87ee-516f11c4130f" xsi:nil="true"/>
    <lcf76f155ced4ddcb4097134ff3c332f xmlns="52e1dfe5-2c99-42aa-b4f8-f921359183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146C7F-9BB4-43BB-A0CB-9D66A3C5A1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B8ECC-7ACC-47E4-AAFB-E0DAC1FFEA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1dfe5-2c99-42aa-b4f8-f921359183c3"/>
    <ds:schemaRef ds:uri="53781d0c-86c7-45e6-87ee-516f11c413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54240F-FCCD-4E84-AA94-32AFA87FDE61}">
  <ds:schemaRefs>
    <ds:schemaRef ds:uri="http://schemas.microsoft.com/office/2006/metadata/properties"/>
    <ds:schemaRef ds:uri="http://schemas.microsoft.com/office/infopath/2007/PartnerControls"/>
    <ds:schemaRef ds:uri="53781d0c-86c7-45e6-87ee-516f11c4130f"/>
    <ds:schemaRef ds:uri="52e1dfe5-2c99-42aa-b4f8-f921359183c3"/>
  </ds:schemaRefs>
</ds:datastoreItem>
</file>

<file path=docMetadata/LabelInfo.xml><?xml version="1.0" encoding="utf-8"?>
<clbl:labelList xmlns:clbl="http://schemas.microsoft.com/office/2020/mipLabelMetadata">
  <clbl:label id="{ca29e3f5-cee3-4b64-ad11-fea04ae28493}" enabled="0" method="" siteId="{ca29e3f5-cee3-4b64-ad11-fea04ae284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Brand (DE)</dc:creator>
  <cp:keywords/>
  <dc:description/>
  <cp:lastModifiedBy>Jay Song</cp:lastModifiedBy>
  <cp:revision>3</cp:revision>
  <dcterms:created xsi:type="dcterms:W3CDTF">2026-10-26T04:34:00Z</dcterms:created>
  <dcterms:modified xsi:type="dcterms:W3CDTF">2026-10-28T10:10:00Z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0x0101008DEEB33A45BE134EAECD63F6D480751D</vt:lpwstr>
  </property>
  <property fmtid="{D5CDD505-2E9C-101B-9397-08002B2CF9AE}" pid="3" name="Order">
    <vt:r8>414800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