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59E8B967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  <w:shd w:val="clear" w:color="auto" w:fill="auto"/>
          </w:tcPr>
          <w:p w14:paraId="4240E3E1" w14:textId="3F9DF1D8" w:rsidR="002775AB" w:rsidRPr="002775AB" w:rsidRDefault="007F166F" w:rsidP="00D533DB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ascii="Source Sans Pro" w:hAnsi="Source Sans Pro" w:cs="Calibri"/>
                <w:b/>
                <w:color w:val="000000"/>
              </w:rPr>
              <w:t xml:space="preserve">Group Travel </w:t>
            </w:r>
            <w:r w:rsidR="00283DEB">
              <w:rPr>
                <w:rFonts w:ascii="Source Sans Pro" w:hAnsi="Source Sans Pro" w:cs="Calibri"/>
                <w:b/>
                <w:color w:val="000000"/>
              </w:rPr>
              <w:t>Manager</w:t>
            </w:r>
          </w:p>
        </w:tc>
      </w:tr>
      <w:tr w:rsidR="002775AB" w:rsidRPr="002775AB" w14:paraId="38AE9EC0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730" w:type="dxa"/>
            <w:shd w:val="clear" w:color="auto" w:fill="auto"/>
          </w:tcPr>
          <w:p w14:paraId="37FE7A82" w14:textId="4FA47E8F" w:rsidR="002775AB" w:rsidRPr="002775AB" w:rsidRDefault="00283DE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Central Services</w:t>
            </w:r>
          </w:p>
        </w:tc>
      </w:tr>
      <w:tr w:rsidR="002775AB" w:rsidRPr="002775AB" w14:paraId="750800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730" w:type="dxa"/>
            <w:shd w:val="clear" w:color="auto" w:fill="auto"/>
          </w:tcPr>
          <w:p w14:paraId="72745C5B" w14:textId="25A6E915" w:rsidR="002775AB" w:rsidRPr="002775AB" w:rsidRDefault="00283DE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Finance</w:t>
            </w:r>
          </w:p>
        </w:tc>
      </w:tr>
      <w:tr w:rsidR="002775AB" w:rsidRPr="002775AB" w14:paraId="04BE2187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730" w:type="dxa"/>
            <w:shd w:val="clear" w:color="auto" w:fill="auto"/>
          </w:tcPr>
          <w:p w14:paraId="13F6F914" w14:textId="07A7148A" w:rsidR="002775AB" w:rsidRPr="002775AB" w:rsidRDefault="00283DE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Arete</w:t>
            </w:r>
          </w:p>
        </w:tc>
      </w:tr>
      <w:tr w:rsidR="002775AB" w:rsidRPr="002775AB" w14:paraId="14CC717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6907EC22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3430DF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30" w:type="dxa"/>
            <w:shd w:val="clear" w:color="auto" w:fill="auto"/>
          </w:tcPr>
          <w:p w14:paraId="0E66B222" w14:textId="149B416D" w:rsidR="002775AB" w:rsidRPr="002775AB" w:rsidRDefault="00283DE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Chief Financial Officer</w:t>
            </w:r>
          </w:p>
        </w:tc>
      </w:tr>
      <w:tr w:rsidR="002775AB" w:rsidRPr="002775AB" w14:paraId="48AAFCF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0CDBD6D7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Team Members</w:t>
            </w:r>
          </w:p>
        </w:tc>
        <w:tc>
          <w:tcPr>
            <w:tcW w:w="6730" w:type="dxa"/>
            <w:shd w:val="clear" w:color="auto" w:fill="auto"/>
          </w:tcPr>
          <w:p w14:paraId="2E9296AB" w14:textId="3C647A65" w:rsidR="002775AB" w:rsidRPr="002775AB" w:rsidRDefault="00D40803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No</w:t>
            </w:r>
          </w:p>
        </w:tc>
      </w:tr>
      <w:tr w:rsidR="002775AB" w:rsidRPr="002775AB" w14:paraId="56683D6C" w14:textId="77777777" w:rsidTr="59E8B967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730" w:type="dxa"/>
            <w:shd w:val="clear" w:color="auto" w:fill="auto"/>
          </w:tcPr>
          <w:p w14:paraId="4B8C09FE" w14:textId="1A04C533" w:rsidR="002775AB" w:rsidRPr="002775AB" w:rsidRDefault="002775AB" w:rsidP="00D533DB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</w:tr>
      <w:tr w:rsidR="002775AB" w:rsidRPr="002775AB" w14:paraId="3EB5510C" w14:textId="77777777" w:rsidTr="59E8B967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5CA766AF" w14:textId="77777777" w:rsidR="007F166F" w:rsidRDefault="007F166F" w:rsidP="00D533DB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p w14:paraId="344DF7A6" w14:textId="731AAA0C" w:rsidR="00AF6943" w:rsidRDefault="007F166F" w:rsidP="00D533DB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  <w:r>
              <w:rPr>
                <w:rFonts w:ascii="Source Sans Pro" w:hAnsi="Source Sans Pro" w:cs="Calibri"/>
                <w:sz w:val="20"/>
                <w:szCs w:val="20"/>
              </w:rPr>
              <w:t xml:space="preserve">To </w:t>
            </w:r>
            <w:r w:rsidR="00283DEB">
              <w:rPr>
                <w:rFonts w:ascii="Source Sans Pro" w:hAnsi="Source Sans Pro" w:cs="Calibri"/>
                <w:sz w:val="20"/>
                <w:szCs w:val="20"/>
              </w:rPr>
              <w:t xml:space="preserve">develop, </w:t>
            </w:r>
            <w:r>
              <w:rPr>
                <w:rFonts w:ascii="Source Sans Pro" w:hAnsi="Source Sans Pro" w:cs="Calibri"/>
                <w:sz w:val="20"/>
                <w:szCs w:val="20"/>
              </w:rPr>
              <w:t>deliver an</w:t>
            </w:r>
            <w:r w:rsidR="00283DEB">
              <w:rPr>
                <w:rFonts w:ascii="Source Sans Pro" w:hAnsi="Source Sans Pro" w:cs="Calibri"/>
                <w:sz w:val="20"/>
                <w:szCs w:val="20"/>
              </w:rPr>
              <w:t>d manage an</w:t>
            </w:r>
            <w:r>
              <w:rPr>
                <w:rFonts w:ascii="Source Sans Pro" w:hAnsi="Source Sans Pro" w:cs="Calibri"/>
                <w:sz w:val="20"/>
                <w:szCs w:val="20"/>
              </w:rPr>
              <w:t xml:space="preserve"> in-house travel management service which supports the full breadth of the Company’s global requirements</w:t>
            </w:r>
            <w:r w:rsidR="009C0622">
              <w:rPr>
                <w:rFonts w:ascii="Source Sans Pro" w:hAnsi="Source Sans Pro" w:cs="Calibri"/>
                <w:sz w:val="20"/>
                <w:szCs w:val="20"/>
              </w:rPr>
              <w:t xml:space="preserve"> to ensure costs are reduced, service is excellent and compliance to group policies and processes is high.</w:t>
            </w:r>
          </w:p>
          <w:p w14:paraId="4B380219" w14:textId="1D1B1DAB" w:rsidR="007F166F" w:rsidRPr="007F166F" w:rsidRDefault="007F166F" w:rsidP="00D533DB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59E8B967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E340CF" w14:textId="77777777" w:rsidR="002775AB" w:rsidRPr="004A2E53" w:rsidRDefault="002775AB" w:rsidP="002775AB">
            <w:pPr>
              <w:pStyle w:val="NoSpacing"/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</w:p>
          <w:p w14:paraId="4F3B5C08" w14:textId="5C7F609E" w:rsidR="007F166F" w:rsidRDefault="007F166F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>Manage the global Company travel policies as agreed by the Executive Board and oversee their implementation throughout the business</w:t>
            </w:r>
            <w:r w:rsidR="009C0622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and drive cost efficiencies.</w:t>
            </w:r>
          </w:p>
          <w:p w14:paraId="33466D48" w14:textId="77777777" w:rsidR="007F166F" w:rsidRPr="008C1E2A" w:rsidRDefault="007F166F" w:rsidP="007F166F">
            <w:pPr>
              <w:pStyle w:val="NoSpacing"/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2FDB3CD9" w14:textId="77777777" w:rsidR="007F166F" w:rsidRDefault="007F166F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Ensure that processes are in place to maintain adherence to global travel policies and that workflow and approval management align to these policies. </w:t>
            </w:r>
          </w:p>
          <w:p w14:paraId="40B1042D" w14:textId="77777777" w:rsidR="007F166F" w:rsidRPr="00187654" w:rsidRDefault="007F166F" w:rsidP="007F166F">
            <w:pPr>
              <w:pStyle w:val="NoSpacing"/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61FA0524" w14:textId="7E204390" w:rsidR="007F166F" w:rsidRDefault="007F166F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187654">
              <w:rPr>
                <w:rFonts w:ascii="Source Sans Pro" w:hAnsi="Source Sans Pro"/>
                <w:color w:val="000000"/>
                <w:sz w:val="20"/>
                <w:szCs w:val="20"/>
              </w:rPr>
              <w:t>Establish</w:t>
            </w:r>
            <w:r w:rsidR="00283DEB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283DEB">
              <w:rPr>
                <w:rFonts w:ascii="Source Sans Pro" w:hAnsi="Source Sans Pro"/>
                <w:color w:val="000000"/>
                <w:sz w:val="20"/>
                <w:szCs w:val="20"/>
              </w:rPr>
              <w:t>develop</w:t>
            </w:r>
            <w:proofErr w:type="gramEnd"/>
            <w:r w:rsidR="00283DEB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</w:t>
            </w:r>
            <w:r w:rsidRPr="00187654">
              <w:rPr>
                <w:rFonts w:ascii="Source Sans Pro" w:hAnsi="Source Sans Pro"/>
                <w:color w:val="000000"/>
                <w:sz w:val="20"/>
                <w:szCs w:val="20"/>
              </w:rPr>
              <w:t>nd maintain relationships with key travel vendors such as airlines, hotel groups, ground transport providers and external travel agencies where appropriate and required in conjunction with local Business Support teams.</w:t>
            </w:r>
          </w:p>
          <w:p w14:paraId="4FA42B44" w14:textId="77777777" w:rsidR="007F166F" w:rsidRPr="00187654" w:rsidRDefault="007F166F" w:rsidP="007F166F">
            <w:pPr>
              <w:pStyle w:val="NoSpacing"/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681CACD6" w14:textId="27E35A1A" w:rsidR="007F166F" w:rsidRDefault="007F166F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>Develop</w:t>
            </w:r>
            <w:r w:rsidR="00D4080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>administer</w:t>
            </w:r>
            <w:proofErr w:type="gramEnd"/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</w:t>
            </w:r>
            <w:r w:rsidR="00D4080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and monitor the </w:t>
            </w:r>
            <w:r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>centralised Company travel booking service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(e.g., Egencia).</w:t>
            </w:r>
          </w:p>
          <w:p w14:paraId="2F1F857B" w14:textId="77777777" w:rsidR="007F166F" w:rsidRPr="008C1E2A" w:rsidRDefault="007F166F" w:rsidP="007F166F">
            <w:pPr>
              <w:pStyle w:val="NoSpacing"/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67507D33" w14:textId="5B337ADC" w:rsidR="007F166F" w:rsidRDefault="00283DEB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>Review, develop</w:t>
            </w:r>
            <w:r w:rsidR="007F166F"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and control local </w:t>
            </w:r>
            <w:r w:rsidR="007F166F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travel </w:t>
            </w:r>
            <w:r w:rsidR="007F166F"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>booking services where required</w:t>
            </w:r>
            <w:r w:rsidR="007F166F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in conjunction with applicable global Company travel policies.</w:t>
            </w:r>
          </w:p>
          <w:p w14:paraId="15DFEC3D" w14:textId="77777777" w:rsidR="007F166F" w:rsidRPr="008C1E2A" w:rsidRDefault="007F166F" w:rsidP="007F166F">
            <w:pPr>
              <w:pStyle w:val="NoSpacing"/>
              <w:suppressAutoHyphens w:val="0"/>
              <w:autoSpaceDN/>
              <w:spacing w:line="259" w:lineRule="auto"/>
              <w:ind w:left="720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4A76AA6A" w14:textId="147FE8DB" w:rsidR="007F166F" w:rsidRDefault="00283DEB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>Design, d</w:t>
            </w:r>
            <w:r w:rsidR="007F166F"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evelop and operate a centralised 24/7 travel </w:t>
            </w:r>
            <w:r w:rsidR="007F166F">
              <w:rPr>
                <w:rFonts w:ascii="Source Sans Pro" w:hAnsi="Source Sans Pro"/>
                <w:color w:val="000000"/>
                <w:sz w:val="20"/>
                <w:szCs w:val="20"/>
              </w:rPr>
              <w:t>support covering</w:t>
            </w:r>
            <w:r w:rsidR="007F166F"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all stages of the travel process from booking to expense recording.</w:t>
            </w:r>
          </w:p>
          <w:p w14:paraId="2BCDB36D" w14:textId="77777777" w:rsidR="007F166F" w:rsidRPr="008C1E2A" w:rsidRDefault="007F166F" w:rsidP="005820B0">
            <w:pPr>
              <w:pStyle w:val="NoSpacing"/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0D692BF3" w14:textId="3C516A90" w:rsidR="007F166F" w:rsidRPr="005E5A53" w:rsidRDefault="00283DEB" w:rsidP="007F166F">
            <w:pPr>
              <w:pStyle w:val="NoSpacing"/>
              <w:numPr>
                <w:ilvl w:val="0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>Design, establish and develop</w:t>
            </w:r>
            <w:r w:rsidR="007F166F" w:rsidRPr="008C1E2A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travel reporting including but not</w:t>
            </w:r>
            <w:r w:rsidR="007F166F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limited to</w:t>
            </w:r>
            <w:r w:rsidR="007F166F"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>:</w:t>
            </w:r>
          </w:p>
          <w:p w14:paraId="16C7CA78" w14:textId="77777777" w:rsidR="007F166F" w:rsidRPr="005E5A53" w:rsidRDefault="007F166F" w:rsidP="007F166F">
            <w:pPr>
              <w:pStyle w:val="NoSpacing"/>
              <w:numPr>
                <w:ilvl w:val="1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Adherence to travel </w:t>
            </w:r>
            <w:proofErr w:type="gramStart"/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>policies</w:t>
            </w:r>
            <w:proofErr w:type="gramEnd"/>
          </w:p>
          <w:p w14:paraId="09AF121F" w14:textId="77777777" w:rsidR="007F166F" w:rsidRDefault="007F166F" w:rsidP="007F166F">
            <w:pPr>
              <w:pStyle w:val="NoSpacing"/>
              <w:numPr>
                <w:ilvl w:val="1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>Costs and travel efficiency analysis</w:t>
            </w:r>
          </w:p>
          <w:p w14:paraId="1C56EF67" w14:textId="77777777" w:rsidR="007F166F" w:rsidRDefault="007F166F" w:rsidP="007F166F">
            <w:pPr>
              <w:pStyle w:val="NoSpacing"/>
              <w:numPr>
                <w:ilvl w:val="1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CSR reporting related to travel </w:t>
            </w:r>
            <w:proofErr w:type="gramStart"/>
            <w:r>
              <w:rPr>
                <w:rFonts w:ascii="Source Sans Pro" w:hAnsi="Source Sans Pro"/>
                <w:color w:val="000000"/>
                <w:sz w:val="20"/>
                <w:szCs w:val="20"/>
              </w:rPr>
              <w:t>activity</w:t>
            </w:r>
            <w:proofErr w:type="gramEnd"/>
          </w:p>
          <w:p w14:paraId="4E2B087A" w14:textId="77777777" w:rsidR="007F166F" w:rsidRDefault="007F166F" w:rsidP="007F166F">
            <w:pPr>
              <w:pStyle w:val="NoSpacing"/>
              <w:numPr>
                <w:ilvl w:val="1"/>
                <w:numId w:val="2"/>
              </w:numPr>
              <w:suppressAutoHyphens w:val="0"/>
              <w:autoSpaceDN/>
              <w:spacing w:line="259" w:lineRule="auto"/>
              <w:textAlignment w:val="auto"/>
              <w:rPr>
                <w:rFonts w:ascii="Source Sans Pro" w:hAnsi="Source Sans Pro"/>
                <w:color w:val="000000"/>
                <w:sz w:val="20"/>
                <w:szCs w:val="20"/>
              </w:rPr>
            </w:pPr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ascii="Source Sans Pro" w:hAnsi="Source Sans Pro"/>
                <w:color w:val="000000"/>
                <w:sz w:val="20"/>
                <w:szCs w:val="20"/>
              </w:rPr>
              <w:t>adhoc</w:t>
            </w:r>
            <w:proofErr w:type="spellEnd"/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analysis as may be </w:t>
            </w:r>
            <w:proofErr w:type="gramStart"/>
            <w:r>
              <w:rPr>
                <w:rFonts w:ascii="Source Sans Pro" w:hAnsi="Source Sans Pro"/>
                <w:color w:val="000000"/>
                <w:sz w:val="20"/>
                <w:szCs w:val="20"/>
              </w:rPr>
              <w:t>required</w:t>
            </w:r>
            <w:proofErr w:type="gramEnd"/>
          </w:p>
          <w:p w14:paraId="52277628" w14:textId="77777777" w:rsidR="007F166F" w:rsidRDefault="007F166F" w:rsidP="002775AB">
            <w:pPr>
              <w:pStyle w:val="NoSpacing"/>
              <w:rPr>
                <w:rFonts w:ascii="Source Sans Pro" w:hAnsi="Source Sans Pro"/>
                <w:color w:val="000000"/>
                <w:sz w:val="20"/>
                <w:szCs w:val="20"/>
              </w:rPr>
            </w:pPr>
          </w:p>
          <w:p w14:paraId="1484ED26" w14:textId="5F7FAD0D" w:rsidR="00AF6943" w:rsidRPr="00283DEB" w:rsidRDefault="007F166F" w:rsidP="002775AB">
            <w:pPr>
              <w:pStyle w:val="NoSpacing"/>
              <w:numPr>
                <w:ilvl w:val="0"/>
                <w:numId w:val="3"/>
              </w:numPr>
              <w:rPr>
                <w:rFonts w:ascii="Source Sans Pro SemiBold" w:hAnsi="Source Sans Pro SemiBold"/>
                <w:b/>
                <w:bCs/>
                <w:sz w:val="20"/>
                <w:szCs w:val="20"/>
              </w:rPr>
            </w:pPr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Pro-actively 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identify and </w:t>
            </w:r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drive 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>continuous improvement</w:t>
            </w:r>
            <w:r w:rsidRPr="005E5A53"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opportunities</w:t>
            </w:r>
            <w:r>
              <w:rPr>
                <w:rFonts w:ascii="Source Sans Pro" w:hAnsi="Source Sans Pro"/>
                <w:color w:val="000000"/>
                <w:sz w:val="20"/>
                <w:szCs w:val="20"/>
              </w:rPr>
              <w:t xml:space="preserve"> in conjunction with the business teams.</w:t>
            </w:r>
          </w:p>
        </w:tc>
      </w:tr>
      <w:tr w:rsidR="002775AB" w:rsidRPr="002775AB" w14:paraId="630499E6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lastRenderedPageBreak/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EBB0" w14:textId="414CD5DF" w:rsidR="002775AB" w:rsidRPr="002775AB" w:rsidRDefault="007F166F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Badri Narasimhan</w:t>
            </w:r>
          </w:p>
        </w:tc>
      </w:tr>
      <w:tr w:rsidR="002775AB" w:rsidRPr="002775AB" w14:paraId="4E1D6287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07B" w14:textId="1D4E94BD" w:rsidR="002775AB" w:rsidRPr="002775AB" w:rsidRDefault="007F166F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April 2022</w:t>
            </w:r>
          </w:p>
        </w:tc>
      </w:tr>
      <w:tr w:rsidR="002775AB" w:rsidRPr="002775AB" w14:paraId="3D01E5FF" w14:textId="77777777" w:rsidTr="59E8B96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4D6" w14:textId="5D443361" w:rsidR="002775AB" w:rsidRPr="002775AB" w:rsidRDefault="007F166F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Kirsty Morris</w:t>
            </w:r>
          </w:p>
        </w:tc>
      </w:tr>
      <w:tr w:rsidR="002775AB" w:rsidRPr="002775AB" w14:paraId="50C110F9" w14:textId="77777777" w:rsidTr="59E8B967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388B" w14:textId="6F119D7D" w:rsidR="002775AB" w:rsidRPr="002775AB" w:rsidRDefault="00D40803" w:rsidP="00D533D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January 2024</w:t>
            </w:r>
          </w:p>
        </w:tc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1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618B" w14:textId="77777777" w:rsidR="000D2A6E" w:rsidRDefault="000D2A6E" w:rsidP="009A5E9F">
      <w:pPr>
        <w:spacing w:after="0" w:line="240" w:lineRule="auto"/>
      </w:pPr>
      <w:r>
        <w:separator/>
      </w:r>
    </w:p>
  </w:endnote>
  <w:endnote w:type="continuationSeparator" w:id="0">
    <w:p w14:paraId="52B4F2C0" w14:textId="77777777" w:rsidR="000D2A6E" w:rsidRDefault="000D2A6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351A" w14:textId="77777777" w:rsidR="000D2A6E" w:rsidRDefault="000D2A6E" w:rsidP="009A5E9F">
      <w:pPr>
        <w:spacing w:after="0" w:line="240" w:lineRule="auto"/>
      </w:pPr>
      <w:r>
        <w:separator/>
      </w:r>
    </w:p>
  </w:footnote>
  <w:footnote w:type="continuationSeparator" w:id="0">
    <w:p w14:paraId="43F1C892" w14:textId="77777777" w:rsidR="000D2A6E" w:rsidRDefault="000D2A6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54E"/>
    <w:multiLevelType w:val="hybridMultilevel"/>
    <w:tmpl w:val="093C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56A44"/>
    <w:multiLevelType w:val="hybridMultilevel"/>
    <w:tmpl w:val="619E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028">
    <w:abstractNumId w:val="2"/>
  </w:num>
  <w:num w:numId="2" w16cid:durableId="295526495">
    <w:abstractNumId w:val="1"/>
  </w:num>
  <w:num w:numId="3" w16cid:durableId="4924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56283"/>
    <w:rsid w:val="000D2A6E"/>
    <w:rsid w:val="000E2D2A"/>
    <w:rsid w:val="001055A3"/>
    <w:rsid w:val="00184196"/>
    <w:rsid w:val="001F41EE"/>
    <w:rsid w:val="001F42E4"/>
    <w:rsid w:val="00276B0A"/>
    <w:rsid w:val="002775AB"/>
    <w:rsid w:val="00280CFC"/>
    <w:rsid w:val="00283DEB"/>
    <w:rsid w:val="002C55D4"/>
    <w:rsid w:val="003430DF"/>
    <w:rsid w:val="003B5C23"/>
    <w:rsid w:val="004A2E53"/>
    <w:rsid w:val="005820B0"/>
    <w:rsid w:val="005B1A1C"/>
    <w:rsid w:val="005D36D7"/>
    <w:rsid w:val="00645F29"/>
    <w:rsid w:val="007A5916"/>
    <w:rsid w:val="007F166F"/>
    <w:rsid w:val="00815BE4"/>
    <w:rsid w:val="008B2E82"/>
    <w:rsid w:val="008D65A4"/>
    <w:rsid w:val="009A3126"/>
    <w:rsid w:val="009A5E9F"/>
    <w:rsid w:val="009C0622"/>
    <w:rsid w:val="009E1A37"/>
    <w:rsid w:val="009E332B"/>
    <w:rsid w:val="00AF6943"/>
    <w:rsid w:val="00B541BB"/>
    <w:rsid w:val="00BE16A8"/>
    <w:rsid w:val="00D40803"/>
    <w:rsid w:val="00DC2A3A"/>
    <w:rsid w:val="00DC6A19"/>
    <w:rsid w:val="00E33F43"/>
    <w:rsid w:val="00ED129F"/>
    <w:rsid w:val="00F07F9F"/>
    <w:rsid w:val="00F32A11"/>
    <w:rsid w:val="00F367C5"/>
    <w:rsid w:val="00FC11A6"/>
    <w:rsid w:val="59E8B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4FB0139FEA34D9AEB1B6C12B9017D" ma:contentTypeVersion="14" ma:contentTypeDescription="Create a new document." ma:contentTypeScope="" ma:versionID="f79ce4310740772d8a64f63b0511e6f3">
  <xsd:schema xmlns:xsd="http://www.w3.org/2001/XMLSchema" xmlns:xs="http://www.w3.org/2001/XMLSchema" xmlns:p="http://schemas.microsoft.com/office/2006/metadata/properties" xmlns:ns2="59661256-9529-476d-81b1-e5c70344bfca" xmlns:ns3="a6ee8c7c-a6ae-4ed9-8b0f-075b935d4177" targetNamespace="http://schemas.microsoft.com/office/2006/metadata/properties" ma:root="true" ma:fieldsID="274268fddf3a6cce0828e3969a56d54b" ns2:_="" ns3:_="">
    <xsd:import namespace="59661256-9529-476d-81b1-e5c70344bfca"/>
    <xsd:import namespace="a6ee8c7c-a6ae-4ed9-8b0f-075b935d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1256-9529-476d-81b1-e5c70344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d3d6dc-37ed-45aa-bdef-8e11cee62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e8c7c-a6ae-4ed9-8b0f-075b935d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5242ca-069e-4c8e-af50-973425cb11f4}" ma:internalName="TaxCatchAll" ma:showField="CatchAllData" ma:web="a6ee8c7c-a6ae-4ed9-8b0f-075b935d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61256-9529-476d-81b1-e5c70344bfca">
      <Terms xmlns="http://schemas.microsoft.com/office/infopath/2007/PartnerControls"/>
    </lcf76f155ced4ddcb4097134ff3c332f>
    <TaxCatchAll xmlns="a6ee8c7c-a6ae-4ed9-8b0f-075b935d4177" xsi:nil="true"/>
    <_dlc_DocId xmlns="a6ee8c7c-a6ae-4ed9-8b0f-075b935d4177">ZE3RYMMYHF57-312269932-100</_dlc_DocId>
    <_dlc_DocIdUrl xmlns="a6ee8c7c-a6ae-4ed9-8b0f-075b935d4177">
      <Url>https://williamgrant.sharepoint.com/sites/WGWHomeHub/_layouts/15/DocIdRedir.aspx?ID=ZE3RYMMYHF57-312269932-100</Url>
      <Description>ZE3RYMMYHF57-312269932-100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EA80C2-F650-4B02-82CA-1C69E36A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1256-9529-476d-81b1-e5c70344bfca"/>
    <ds:schemaRef ds:uri="a6ee8c7c-a6ae-4ed9-8b0f-075b935d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EE8F0-9BD0-4E45-AD60-1C0B91693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4A9B0-872F-4D82-A79D-CB981328B7DF}">
  <ds:schemaRefs>
    <ds:schemaRef ds:uri="http://schemas.microsoft.com/office/2006/metadata/properties"/>
    <ds:schemaRef ds:uri="http://schemas.microsoft.com/office/infopath/2007/PartnerControls"/>
    <ds:schemaRef ds:uri="59661256-9529-476d-81b1-e5c70344bfca"/>
    <ds:schemaRef ds:uri="a6ee8c7c-a6ae-4ed9-8b0f-075b935d4177"/>
  </ds:schemaRefs>
</ds:datastoreItem>
</file>

<file path=customXml/itemProps4.xml><?xml version="1.0" encoding="utf-8"?>
<ds:datastoreItem xmlns:ds="http://schemas.openxmlformats.org/officeDocument/2006/customXml" ds:itemID="{0DCB466E-425C-40D0-ACD6-561F788FC38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Megan Hay</cp:lastModifiedBy>
  <cp:revision>2</cp:revision>
  <dcterms:created xsi:type="dcterms:W3CDTF">2024-02-07T11:32:00Z</dcterms:created>
  <dcterms:modified xsi:type="dcterms:W3CDTF">2024-02-07T11:32:00Z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0x0101003D24FB0139FEA34D9AEB1B6C12B9017D</vt:lpwstr>
  </property>
  <property fmtid="{D5CDD505-2E9C-101B-9397-08002B2CF9AE}" pid="3" name="_dlc_DocIdItemGuid">
    <vt:lpwstr>6c7a68f2-5369-475a-b22f-f135ac67a075</vt:lpwstr>
  </property>
  <property fmtid="{D5CDD505-2E9C-101B-9397-08002B2CF9AE}" pid="4" name="MediaServiceImageTags">
    <vt:lpwstr/>
  </property>
</Properties>
</file>