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D02E5" w14:textId="2D03C953" w:rsidR="00701B89" w:rsidRPr="00E44BEC" w:rsidRDefault="00F54184" w:rsidP="00F3381A">
      <w:pPr>
        <w:pStyle w:val="NoSpacing"/>
        <w:rPr>
          <w:rFonts w:cs="Calibri"/>
          <w:b/>
          <w:color w:val="000000"/>
          <w:szCs w:val="22"/>
        </w:rPr>
      </w:pPr>
      <w:r w:rsidRPr="00E44BEC">
        <w:rPr>
          <w:rFonts w:cs="Calibri"/>
          <w:b/>
          <w:color w:val="000000"/>
          <w:szCs w:val="22"/>
        </w:rPr>
        <w:t>Procurement Category Manager</w:t>
      </w:r>
      <w:r w:rsidR="00354349" w:rsidRPr="00E44BEC">
        <w:rPr>
          <w:rFonts w:cs="Calibri"/>
          <w:b/>
          <w:color w:val="000000"/>
          <w:szCs w:val="22"/>
        </w:rPr>
        <w:t xml:space="preserve"> </w:t>
      </w:r>
      <w:r w:rsidR="001D4353" w:rsidRPr="00E44BEC">
        <w:rPr>
          <w:rFonts w:cs="Calibri"/>
          <w:b/>
          <w:color w:val="000000"/>
          <w:szCs w:val="22"/>
        </w:rPr>
        <w:t>–</w:t>
      </w:r>
      <w:r w:rsidR="00354349" w:rsidRPr="00E44BEC">
        <w:rPr>
          <w:rFonts w:cs="Calibri"/>
          <w:b/>
          <w:color w:val="000000"/>
          <w:szCs w:val="22"/>
        </w:rPr>
        <w:t xml:space="preserve"> </w:t>
      </w:r>
      <w:proofErr w:type="spellStart"/>
      <w:r w:rsidR="001D4353" w:rsidRPr="00E44BEC">
        <w:rPr>
          <w:rFonts w:cs="Calibri"/>
          <w:b/>
          <w:color w:val="000000"/>
          <w:szCs w:val="22"/>
        </w:rPr>
        <w:t>CapEx</w:t>
      </w:r>
      <w:proofErr w:type="spellEnd"/>
      <w:r w:rsidR="001D4353" w:rsidRPr="00E44BEC">
        <w:rPr>
          <w:rFonts w:cs="Calibri"/>
          <w:b/>
          <w:color w:val="000000"/>
          <w:szCs w:val="22"/>
        </w:rPr>
        <w:t>, FM &amp; MRO</w:t>
      </w:r>
    </w:p>
    <w:p w14:paraId="7F638FB2" w14:textId="77777777" w:rsidR="00907E42" w:rsidRPr="00E44BEC" w:rsidRDefault="00907E42" w:rsidP="00F3381A">
      <w:pPr>
        <w:pStyle w:val="NoSpacing"/>
        <w:rPr>
          <w:b/>
          <w:bCs/>
          <w:color w:val="000000" w:themeColor="text1"/>
          <w:szCs w:val="22"/>
        </w:rPr>
      </w:pPr>
    </w:p>
    <w:p w14:paraId="772B6CD9" w14:textId="4F612BCD" w:rsidR="00777DE4" w:rsidRPr="00E44BEC" w:rsidRDefault="00D25C5B" w:rsidP="00F3381A">
      <w:pPr>
        <w:pStyle w:val="NoSpacing"/>
        <w:rPr>
          <w:b/>
          <w:bCs/>
          <w:color w:val="000000" w:themeColor="text1"/>
          <w:szCs w:val="22"/>
        </w:rPr>
      </w:pPr>
      <w:r w:rsidRPr="00E44BEC">
        <w:rPr>
          <w:b/>
          <w:bCs/>
          <w:color w:val="000000" w:themeColor="text1"/>
          <w:szCs w:val="22"/>
        </w:rPr>
        <w:t>The Opportunity</w:t>
      </w:r>
    </w:p>
    <w:p w14:paraId="6FD4CCC4" w14:textId="77777777" w:rsidR="00DF6B88" w:rsidRPr="00E44BEC" w:rsidRDefault="00DF6B88" w:rsidP="00B77AB6">
      <w:pPr>
        <w:pStyle w:val="NoSpacing"/>
        <w:jc w:val="both"/>
        <w:rPr>
          <w:color w:val="000000" w:themeColor="text1"/>
          <w:szCs w:val="22"/>
        </w:rPr>
      </w:pPr>
    </w:p>
    <w:p w14:paraId="664FC801" w14:textId="0427F5CA" w:rsidR="002E2FBB" w:rsidRPr="00E44BEC" w:rsidRDefault="002E2FBB" w:rsidP="002E2FBB">
      <w:pPr>
        <w:pStyle w:val="NoSpacing"/>
        <w:jc w:val="both"/>
        <w:rPr>
          <w:color w:val="000000" w:themeColor="text1"/>
          <w:szCs w:val="22"/>
          <w:lang w:val="en-US"/>
        </w:rPr>
      </w:pPr>
      <w:r w:rsidRPr="00E44BEC">
        <w:rPr>
          <w:color w:val="000000" w:themeColor="text1"/>
          <w:szCs w:val="22"/>
          <w:lang w:val="en-US"/>
        </w:rPr>
        <w:t>Join William Grant &amp; Sons as a Procurement Category Manager, taking responsibility for the Capex,</w:t>
      </w:r>
      <w:r w:rsidR="001D4353" w:rsidRPr="00E44BEC">
        <w:rPr>
          <w:color w:val="000000" w:themeColor="text1"/>
          <w:szCs w:val="22"/>
          <w:lang w:val="en-US"/>
        </w:rPr>
        <w:t xml:space="preserve"> FM &amp; MRO categories</w:t>
      </w:r>
      <w:r w:rsidRPr="00E44BEC">
        <w:rPr>
          <w:color w:val="000000" w:themeColor="text1"/>
          <w:szCs w:val="22"/>
          <w:lang w:val="en-US"/>
        </w:rPr>
        <w:t xml:space="preserve"> that support the performance, resilience and future growth of our manufacturing and operational sites.</w:t>
      </w:r>
    </w:p>
    <w:p w14:paraId="49B938F1" w14:textId="77777777" w:rsidR="002E2FBB" w:rsidRPr="00E44BEC" w:rsidRDefault="002E2FBB" w:rsidP="002E2FBB">
      <w:pPr>
        <w:pStyle w:val="NoSpacing"/>
        <w:jc w:val="both"/>
        <w:rPr>
          <w:color w:val="000000" w:themeColor="text1"/>
          <w:szCs w:val="22"/>
          <w:lang w:val="en-US"/>
        </w:rPr>
      </w:pPr>
    </w:p>
    <w:p w14:paraId="2B45CAA1" w14:textId="77777777" w:rsidR="002E2FBB" w:rsidRPr="00E44BEC" w:rsidRDefault="002E2FBB" w:rsidP="002E2FBB">
      <w:pPr>
        <w:pStyle w:val="NoSpacing"/>
        <w:jc w:val="both"/>
        <w:rPr>
          <w:color w:val="000000" w:themeColor="text1"/>
          <w:szCs w:val="22"/>
          <w:lang w:val="en-US"/>
        </w:rPr>
      </w:pPr>
      <w:r w:rsidRPr="00E44BEC">
        <w:rPr>
          <w:color w:val="000000" w:themeColor="text1"/>
          <w:szCs w:val="22"/>
          <w:lang w:val="en-US"/>
        </w:rPr>
        <w:t xml:space="preserve">You will develop and deliver category strategies, manage supplier relationships, support capital project procurement and drive value, service and risk management across a </w:t>
      </w:r>
      <w:proofErr w:type="gramStart"/>
      <w:r w:rsidRPr="00E44BEC">
        <w:rPr>
          <w:color w:val="000000" w:themeColor="text1"/>
          <w:szCs w:val="22"/>
          <w:lang w:val="en-US"/>
        </w:rPr>
        <w:t>varied and</w:t>
      </w:r>
      <w:proofErr w:type="gramEnd"/>
      <w:r w:rsidRPr="00E44BEC">
        <w:rPr>
          <w:color w:val="000000" w:themeColor="text1"/>
          <w:szCs w:val="22"/>
          <w:lang w:val="en-US"/>
        </w:rPr>
        <w:t xml:space="preserve"> business-critical </w:t>
      </w:r>
      <w:proofErr w:type="gramStart"/>
      <w:r w:rsidRPr="00E44BEC">
        <w:rPr>
          <w:color w:val="000000" w:themeColor="text1"/>
          <w:szCs w:val="22"/>
          <w:lang w:val="en-US"/>
        </w:rPr>
        <w:t>spend</w:t>
      </w:r>
      <w:proofErr w:type="gramEnd"/>
      <w:r w:rsidRPr="00E44BEC">
        <w:rPr>
          <w:color w:val="000000" w:themeColor="text1"/>
          <w:szCs w:val="22"/>
          <w:lang w:val="en-US"/>
        </w:rPr>
        <w:t xml:space="preserve"> portfolio. This is a great opportunity for someone with strong category management foundations who enjoys working closely with stakeholders, understanding operational needs and making a practical, commercial difference. </w:t>
      </w:r>
    </w:p>
    <w:p w14:paraId="27251BA2" w14:textId="77777777" w:rsidR="002E2FBB" w:rsidRPr="00E44BEC" w:rsidRDefault="002E2FBB" w:rsidP="002E2FBB">
      <w:pPr>
        <w:pStyle w:val="NoSpacing"/>
        <w:jc w:val="both"/>
        <w:rPr>
          <w:color w:val="000000" w:themeColor="text1"/>
          <w:szCs w:val="22"/>
          <w:lang w:val="en-US"/>
        </w:rPr>
      </w:pPr>
    </w:p>
    <w:p w14:paraId="1DB8C6ED" w14:textId="4B260B51" w:rsidR="002E2FBB" w:rsidRPr="00E44BEC" w:rsidRDefault="002E2FBB" w:rsidP="002E2FBB">
      <w:pPr>
        <w:pStyle w:val="NoSpacing"/>
        <w:jc w:val="both"/>
        <w:rPr>
          <w:color w:val="000000" w:themeColor="text1"/>
          <w:szCs w:val="22"/>
          <w:lang w:val="en-US"/>
        </w:rPr>
      </w:pPr>
      <w:r w:rsidRPr="00E44BEC">
        <w:rPr>
          <w:color w:val="000000" w:themeColor="text1"/>
          <w:szCs w:val="22"/>
          <w:lang w:val="en-US"/>
        </w:rPr>
        <w:t>This is a role for someone who is self-sufficient, curious and confident in taking ownership. The category will be yours to shape, with the opportunity to build strong category foundations, identify priorities and influence how Capex</w:t>
      </w:r>
      <w:r w:rsidR="00E208AE" w:rsidRPr="00E44BEC">
        <w:rPr>
          <w:color w:val="000000" w:themeColor="text1"/>
          <w:szCs w:val="22"/>
          <w:lang w:val="en-US"/>
        </w:rPr>
        <w:t>, FM &amp; MRO</w:t>
      </w:r>
      <w:r w:rsidRPr="00E44BEC">
        <w:rPr>
          <w:color w:val="000000" w:themeColor="text1"/>
          <w:szCs w:val="22"/>
          <w:lang w:val="en-US"/>
        </w:rPr>
        <w:t xml:space="preserve"> are managed across the business.</w:t>
      </w:r>
    </w:p>
    <w:p w14:paraId="5DC173C1" w14:textId="77777777" w:rsidR="00DF6B88" w:rsidRPr="00E44BEC" w:rsidRDefault="00DF6B88" w:rsidP="00B77AB6">
      <w:pPr>
        <w:pStyle w:val="NoSpacing"/>
        <w:jc w:val="both"/>
        <w:rPr>
          <w:color w:val="000000" w:themeColor="text1"/>
          <w:szCs w:val="22"/>
          <w:lang w:val="en-US"/>
        </w:rPr>
      </w:pPr>
    </w:p>
    <w:p w14:paraId="0729F1B0" w14:textId="33377A80" w:rsidR="00BD44C6" w:rsidRPr="00E44BEC" w:rsidRDefault="00271A37" w:rsidP="00F3381A">
      <w:pPr>
        <w:pStyle w:val="NoSpacing"/>
        <w:rPr>
          <w:color w:val="000000" w:themeColor="text1"/>
          <w:szCs w:val="22"/>
        </w:rPr>
      </w:pPr>
      <w:r w:rsidRPr="00E44BEC">
        <w:rPr>
          <w:color w:val="000000" w:themeColor="text1"/>
          <w:szCs w:val="22"/>
        </w:rPr>
        <w:t xml:space="preserve"> </w:t>
      </w:r>
    </w:p>
    <w:p w14:paraId="60A7E04D" w14:textId="15D0C52E" w:rsidR="002F0F81" w:rsidRPr="00E44BEC" w:rsidRDefault="00D25C5B" w:rsidP="002F0F81">
      <w:pPr>
        <w:pStyle w:val="NoSpacing"/>
        <w:rPr>
          <w:b/>
          <w:bCs/>
          <w:color w:val="000000" w:themeColor="text1"/>
          <w:szCs w:val="22"/>
        </w:rPr>
      </w:pPr>
      <w:r w:rsidRPr="00E44BEC">
        <w:rPr>
          <w:b/>
          <w:bCs/>
          <w:color w:val="000000" w:themeColor="text1"/>
          <w:szCs w:val="22"/>
        </w:rPr>
        <w:t xml:space="preserve">What you’ll be doing </w:t>
      </w:r>
    </w:p>
    <w:p w14:paraId="18348AA8" w14:textId="77777777" w:rsidR="00BD44C6" w:rsidRPr="00E44BEC" w:rsidRDefault="00BD44C6" w:rsidP="002F0F81">
      <w:pPr>
        <w:pStyle w:val="NoSpacing"/>
        <w:rPr>
          <w:b/>
          <w:bCs/>
          <w:color w:val="000000" w:themeColor="text1"/>
          <w:szCs w:val="22"/>
        </w:rPr>
      </w:pPr>
    </w:p>
    <w:p w14:paraId="1E35C423" w14:textId="08ED557A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Develop and deliver category plans for </w:t>
      </w:r>
      <w:proofErr w:type="spellStart"/>
      <w:r w:rsidR="00E208AE" w:rsidRPr="000B0FDA">
        <w:rPr>
          <w:color w:val="000000" w:themeColor="text1"/>
          <w:szCs w:val="22"/>
          <w:lang w:val="en-US"/>
        </w:rPr>
        <w:t>CapEx</w:t>
      </w:r>
      <w:proofErr w:type="spellEnd"/>
      <w:r w:rsidR="00E208AE" w:rsidRPr="000B0FDA">
        <w:rPr>
          <w:color w:val="000000" w:themeColor="text1"/>
          <w:szCs w:val="22"/>
          <w:lang w:val="en-US"/>
        </w:rPr>
        <w:t>, FM &amp; MRO</w:t>
      </w:r>
      <w:r w:rsidRPr="000B0FDA">
        <w:rPr>
          <w:color w:val="000000" w:themeColor="text1"/>
          <w:szCs w:val="22"/>
          <w:lang w:val="en-US"/>
        </w:rPr>
        <w:t xml:space="preserve"> that support site operations, capital investment activity and wider business objectives. </w:t>
      </w:r>
    </w:p>
    <w:p w14:paraId="0FB242AB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Build strong relationships with operational, technical, engineering, finance and project stakeholders to understand requirements and shape effective sourcing strategies. </w:t>
      </w:r>
    </w:p>
    <w:p w14:paraId="5FA3D079" w14:textId="77777777" w:rsidR="0048779C" w:rsidRPr="000B0FDA" w:rsidRDefault="0048779C" w:rsidP="0048779C">
      <w:pPr>
        <w:pStyle w:val="ListParagraph"/>
        <w:numPr>
          <w:ilvl w:val="0"/>
          <w:numId w:val="27"/>
        </w:numPr>
        <w:spacing w:line="300" w:lineRule="atLeast"/>
        <w:rPr>
          <w:rFonts w:eastAsia="Times New Roman" w:cs="Segoe UI"/>
          <w:kern w:val="0"/>
          <w:szCs w:val="22"/>
          <w:lang w:val="en-US"/>
          <w14:ligatures w14:val="none"/>
        </w:rPr>
      </w:pPr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 xml:space="preserve">Lead sourcing, negotiation and contract management activity across facilities, maintenance services, MRO supplies, site services, major capital projects and associated equipment, services and contractor </w:t>
      </w:r>
      <w:proofErr w:type="gramStart"/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>spend</w:t>
      </w:r>
      <w:proofErr w:type="gramEnd"/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>.</w:t>
      </w:r>
    </w:p>
    <w:p w14:paraId="52FAE4CC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Work collaboratively with contract owners, supplier custodians and internal stakeholders to resolve supplier issues, manage performance and deliver timely corrective actions. </w:t>
      </w:r>
    </w:p>
    <w:p w14:paraId="7E284F9B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Monitor supplier performance against agreed measures, identifying opportunities to improve service, </w:t>
      </w:r>
      <w:proofErr w:type="gramStart"/>
      <w:r w:rsidRPr="000B0FDA">
        <w:rPr>
          <w:color w:val="000000" w:themeColor="text1"/>
          <w:szCs w:val="22"/>
          <w:lang w:val="en-US"/>
        </w:rPr>
        <w:t>reduce</w:t>
      </w:r>
      <w:proofErr w:type="gramEnd"/>
      <w:r w:rsidRPr="000B0FDA">
        <w:rPr>
          <w:color w:val="000000" w:themeColor="text1"/>
          <w:szCs w:val="22"/>
          <w:lang w:val="en-US"/>
        </w:rPr>
        <w:t xml:space="preserve"> risk, deliver </w:t>
      </w:r>
      <w:proofErr w:type="gramStart"/>
      <w:r w:rsidRPr="000B0FDA">
        <w:rPr>
          <w:color w:val="000000" w:themeColor="text1"/>
          <w:szCs w:val="22"/>
          <w:lang w:val="en-US"/>
        </w:rPr>
        <w:t>efficiencies</w:t>
      </w:r>
      <w:proofErr w:type="gramEnd"/>
      <w:r w:rsidRPr="000B0FDA">
        <w:rPr>
          <w:color w:val="000000" w:themeColor="text1"/>
          <w:szCs w:val="22"/>
          <w:lang w:val="en-US"/>
        </w:rPr>
        <w:t xml:space="preserve"> and support business continuity. </w:t>
      </w:r>
    </w:p>
    <w:p w14:paraId="6B82E3EB" w14:textId="460AF29E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proofErr w:type="spellStart"/>
      <w:r w:rsidRPr="000B0FDA">
        <w:rPr>
          <w:color w:val="000000" w:themeColor="text1"/>
          <w:szCs w:val="22"/>
          <w:lang w:val="en-US"/>
        </w:rPr>
        <w:t>Analyse</w:t>
      </w:r>
      <w:proofErr w:type="spellEnd"/>
      <w:r w:rsidRPr="000B0FDA">
        <w:rPr>
          <w:color w:val="000000" w:themeColor="text1"/>
          <w:szCs w:val="22"/>
          <w:lang w:val="en-US"/>
        </w:rPr>
        <w:t xml:space="preserve"> </w:t>
      </w:r>
      <w:proofErr w:type="gramStart"/>
      <w:r w:rsidRPr="000B0FDA">
        <w:rPr>
          <w:color w:val="000000" w:themeColor="text1"/>
          <w:szCs w:val="22"/>
          <w:lang w:val="en-US"/>
        </w:rPr>
        <w:t>spend</w:t>
      </w:r>
      <w:proofErr w:type="gramEnd"/>
      <w:r w:rsidRPr="000B0FDA">
        <w:rPr>
          <w:color w:val="000000" w:themeColor="text1"/>
          <w:szCs w:val="22"/>
          <w:lang w:val="en-US"/>
        </w:rPr>
        <w:t>, supplier capability</w:t>
      </w:r>
      <w:r w:rsidR="00C21000" w:rsidRPr="000B0FDA">
        <w:rPr>
          <w:color w:val="000000" w:themeColor="text1"/>
          <w:szCs w:val="22"/>
          <w:lang w:val="en-US"/>
        </w:rPr>
        <w:t>,</w:t>
      </w:r>
      <w:r w:rsidRPr="000B0FDA">
        <w:rPr>
          <w:color w:val="000000" w:themeColor="text1"/>
          <w:szCs w:val="22"/>
          <w:lang w:val="en-US"/>
        </w:rPr>
        <w:t xml:space="preserve"> service levels and project requirements to support informed decision-making and long-term category planning. </w:t>
      </w:r>
    </w:p>
    <w:p w14:paraId="176E9CE5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Identify cost </w:t>
      </w:r>
      <w:proofErr w:type="spellStart"/>
      <w:r w:rsidRPr="000B0FDA">
        <w:rPr>
          <w:color w:val="000000" w:themeColor="text1"/>
          <w:szCs w:val="22"/>
          <w:lang w:val="en-US"/>
        </w:rPr>
        <w:t>optimisation</w:t>
      </w:r>
      <w:proofErr w:type="spellEnd"/>
      <w:r w:rsidRPr="000B0FDA">
        <w:rPr>
          <w:color w:val="000000" w:themeColor="text1"/>
          <w:szCs w:val="22"/>
          <w:lang w:val="en-US"/>
        </w:rPr>
        <w:t xml:space="preserve">, value improvement and simplification opportunities across both recurring operational spend and project-based expenditure. </w:t>
      </w:r>
    </w:p>
    <w:p w14:paraId="0985ADAC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Ensure supplier agreements, performance metrics and governance requirements are maintained in line with William Grant &amp; Sons procurement standards. </w:t>
      </w:r>
    </w:p>
    <w:p w14:paraId="686466F7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Support procurement savings and value delivery targets, while balancing cost, quality, service, risk and stakeholder requirements. </w:t>
      </w:r>
    </w:p>
    <w:p w14:paraId="6ECEF682" w14:textId="77777777" w:rsidR="00A02FD7" w:rsidRPr="000B0FDA" w:rsidRDefault="00A02FD7" w:rsidP="00A02FD7">
      <w:pPr>
        <w:pStyle w:val="NoSpacing"/>
        <w:numPr>
          <w:ilvl w:val="0"/>
          <w:numId w:val="27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Contribute to a strong procurement culture by bringing curiosity, commercial discipline, collaboration and constructive </w:t>
      </w:r>
      <w:proofErr w:type="gramStart"/>
      <w:r w:rsidRPr="000B0FDA">
        <w:rPr>
          <w:color w:val="000000" w:themeColor="text1"/>
          <w:szCs w:val="22"/>
          <w:lang w:val="en-US"/>
        </w:rPr>
        <w:t>challenge</w:t>
      </w:r>
      <w:proofErr w:type="gramEnd"/>
      <w:r w:rsidRPr="000B0FDA">
        <w:rPr>
          <w:color w:val="000000" w:themeColor="text1"/>
          <w:szCs w:val="22"/>
          <w:lang w:val="en-US"/>
        </w:rPr>
        <w:t xml:space="preserve"> to the way we work.</w:t>
      </w:r>
    </w:p>
    <w:p w14:paraId="2AA276D9" w14:textId="77777777" w:rsidR="00D95C86" w:rsidRPr="000B0FDA" w:rsidRDefault="00D95C86" w:rsidP="0054364D">
      <w:pPr>
        <w:pStyle w:val="NoSpacing"/>
        <w:rPr>
          <w:b/>
          <w:bCs/>
          <w:color w:val="000000" w:themeColor="text1"/>
          <w:szCs w:val="22"/>
          <w:lang w:val="en-US"/>
        </w:rPr>
      </w:pPr>
    </w:p>
    <w:p w14:paraId="2B16F6ED" w14:textId="77777777" w:rsidR="00BD44C6" w:rsidRPr="000B0FDA" w:rsidRDefault="00BD44C6" w:rsidP="0054364D">
      <w:pPr>
        <w:pStyle w:val="NoSpacing"/>
        <w:rPr>
          <w:b/>
          <w:bCs/>
          <w:color w:val="000000" w:themeColor="text1"/>
          <w:szCs w:val="22"/>
        </w:rPr>
      </w:pPr>
    </w:p>
    <w:p w14:paraId="1EB712E9" w14:textId="77777777" w:rsidR="009741EF" w:rsidRPr="000B0FDA" w:rsidRDefault="009741EF" w:rsidP="0054364D">
      <w:pPr>
        <w:pStyle w:val="NoSpacing"/>
        <w:rPr>
          <w:b/>
          <w:bCs/>
          <w:color w:val="000000" w:themeColor="text1"/>
          <w:szCs w:val="22"/>
        </w:rPr>
      </w:pPr>
    </w:p>
    <w:p w14:paraId="41D5F38E" w14:textId="77777777" w:rsidR="009741EF" w:rsidRPr="000B0FDA" w:rsidRDefault="009741EF" w:rsidP="0054364D">
      <w:pPr>
        <w:pStyle w:val="NoSpacing"/>
        <w:rPr>
          <w:b/>
          <w:bCs/>
          <w:color w:val="000000" w:themeColor="text1"/>
          <w:szCs w:val="22"/>
        </w:rPr>
      </w:pPr>
    </w:p>
    <w:p w14:paraId="05D576DF" w14:textId="55800399" w:rsidR="00D25C5B" w:rsidRPr="000B0FDA" w:rsidRDefault="00D25C5B" w:rsidP="0054364D">
      <w:pPr>
        <w:pStyle w:val="NoSpacing"/>
        <w:rPr>
          <w:b/>
          <w:bCs/>
          <w:color w:val="000000" w:themeColor="text1"/>
          <w:szCs w:val="22"/>
        </w:rPr>
      </w:pPr>
      <w:r w:rsidRPr="000B0FDA">
        <w:rPr>
          <w:b/>
          <w:bCs/>
          <w:color w:val="000000" w:themeColor="text1"/>
          <w:szCs w:val="22"/>
        </w:rPr>
        <w:lastRenderedPageBreak/>
        <w:t>About You</w:t>
      </w:r>
    </w:p>
    <w:p w14:paraId="10D95CC3" w14:textId="77777777" w:rsidR="00B77AB6" w:rsidRPr="000B0FDA" w:rsidRDefault="00B77AB6" w:rsidP="00B77AB6">
      <w:pPr>
        <w:pStyle w:val="NoSpacing"/>
        <w:rPr>
          <w:b/>
          <w:bCs/>
          <w:color w:val="000000" w:themeColor="text1"/>
          <w:szCs w:val="22"/>
        </w:rPr>
      </w:pPr>
    </w:p>
    <w:p w14:paraId="2F45C17C" w14:textId="2B5C9DA3" w:rsidR="00CB4F1C" w:rsidRPr="000B0FDA" w:rsidRDefault="00CB4F1C" w:rsidP="00CB4F1C">
      <w:pPr>
        <w:pStyle w:val="ListParagraph"/>
        <w:numPr>
          <w:ilvl w:val="0"/>
          <w:numId w:val="24"/>
        </w:numPr>
        <w:spacing w:line="300" w:lineRule="atLeast"/>
        <w:rPr>
          <w:rFonts w:eastAsia="Times New Roman" w:cs="Segoe UI"/>
          <w:kern w:val="0"/>
          <w:szCs w:val="22"/>
          <w:lang w:val="en-US"/>
          <w14:ligatures w14:val="none"/>
        </w:rPr>
      </w:pPr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 xml:space="preserve">Category management experience across </w:t>
      </w:r>
      <w:proofErr w:type="spellStart"/>
      <w:r w:rsidR="009741EF" w:rsidRPr="000B0FDA">
        <w:rPr>
          <w:rFonts w:eastAsia="Times New Roman" w:cs="Segoe UI"/>
          <w:kern w:val="0"/>
          <w:szCs w:val="22"/>
          <w:lang w:val="en-US"/>
          <w14:ligatures w14:val="none"/>
        </w:rPr>
        <w:t>CapEx</w:t>
      </w:r>
      <w:proofErr w:type="spellEnd"/>
      <w:r w:rsidR="009741EF" w:rsidRPr="000B0FDA">
        <w:rPr>
          <w:rFonts w:eastAsia="Times New Roman" w:cs="Segoe UI"/>
          <w:kern w:val="0"/>
          <w:szCs w:val="22"/>
          <w:lang w:val="en-US"/>
          <w14:ligatures w14:val="none"/>
        </w:rPr>
        <w:t>, FM &amp; MRO</w:t>
      </w:r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>, ideally gained in a manufacturing, production, FMCG or operational environment.</w:t>
      </w:r>
    </w:p>
    <w:p w14:paraId="015414CD" w14:textId="2B7E2242" w:rsidR="00B77AB6" w:rsidRPr="000B0FDA" w:rsidRDefault="00B77AB6" w:rsidP="00B77AB6">
      <w:pPr>
        <w:pStyle w:val="NoSpacing"/>
        <w:numPr>
          <w:ilvl w:val="0"/>
          <w:numId w:val="24"/>
        </w:numPr>
        <w:rPr>
          <w:color w:val="000000" w:themeColor="text1"/>
          <w:szCs w:val="22"/>
        </w:rPr>
      </w:pPr>
      <w:r w:rsidRPr="000B0FDA">
        <w:rPr>
          <w:color w:val="000000" w:themeColor="text1"/>
          <w:szCs w:val="22"/>
        </w:rPr>
        <w:t xml:space="preserve">Strong commercial awareness with the ability to manage supplier relationships and negotiations effectively. </w:t>
      </w:r>
    </w:p>
    <w:p w14:paraId="71499D53" w14:textId="77777777" w:rsidR="00EB5747" w:rsidRPr="000B0FDA" w:rsidRDefault="00EB5747" w:rsidP="00EB5747">
      <w:pPr>
        <w:pStyle w:val="ListParagraph"/>
        <w:numPr>
          <w:ilvl w:val="0"/>
          <w:numId w:val="24"/>
        </w:numPr>
        <w:spacing w:line="300" w:lineRule="atLeast"/>
        <w:rPr>
          <w:rFonts w:eastAsia="Times New Roman" w:cs="Segoe UI"/>
          <w:kern w:val="0"/>
          <w:szCs w:val="22"/>
          <w:lang w:val="en-US"/>
          <w14:ligatures w14:val="none"/>
        </w:rPr>
      </w:pPr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>Self-sufficient and proactive, with the confidence to own, shape and drive the category forward.</w:t>
      </w:r>
    </w:p>
    <w:p w14:paraId="6BF2FD01" w14:textId="65901BC4" w:rsidR="002C2361" w:rsidRPr="000B0FDA" w:rsidRDefault="002C2361" w:rsidP="002C2361">
      <w:pPr>
        <w:pStyle w:val="ListParagraph"/>
        <w:numPr>
          <w:ilvl w:val="0"/>
          <w:numId w:val="24"/>
        </w:numPr>
        <w:spacing w:line="300" w:lineRule="atLeast"/>
        <w:rPr>
          <w:rFonts w:eastAsia="Times New Roman" w:cs="Segoe UI"/>
          <w:kern w:val="0"/>
          <w:szCs w:val="22"/>
          <w:lang w:val="en-US"/>
          <w14:ligatures w14:val="none"/>
        </w:rPr>
      </w:pPr>
      <w:r w:rsidRPr="000B0FDA">
        <w:rPr>
          <w:rFonts w:eastAsia="Times New Roman" w:cs="Segoe UI"/>
          <w:kern w:val="0"/>
          <w:szCs w:val="22"/>
          <w:lang w:val="en-US"/>
          <w14:ligatures w14:val="none"/>
        </w:rPr>
        <w:t>Ability to work confidently with operational and technical stakeholders, understand business needs, and translate them into practical sourcing and supplier management plans.</w:t>
      </w:r>
    </w:p>
    <w:p w14:paraId="11AEB978" w14:textId="20F501A4" w:rsidR="00B77AB6" w:rsidRPr="000B0FDA" w:rsidRDefault="00B77AB6" w:rsidP="00B77AB6">
      <w:pPr>
        <w:pStyle w:val="NoSpacing"/>
        <w:numPr>
          <w:ilvl w:val="0"/>
          <w:numId w:val="24"/>
        </w:numPr>
        <w:rPr>
          <w:color w:val="000000" w:themeColor="text1"/>
          <w:szCs w:val="22"/>
        </w:rPr>
      </w:pPr>
      <w:r w:rsidRPr="000B0FDA">
        <w:rPr>
          <w:color w:val="000000" w:themeColor="text1"/>
          <w:szCs w:val="22"/>
        </w:rPr>
        <w:t xml:space="preserve">Excellent analytical skills, with the ability to interpret data and identify opportunities for improvement and cost optimisation. </w:t>
      </w:r>
    </w:p>
    <w:p w14:paraId="770DDE86" w14:textId="724CA4E0" w:rsidR="00B77AB6" w:rsidRPr="000B0FDA" w:rsidRDefault="00B77AB6" w:rsidP="00B77AB6">
      <w:pPr>
        <w:pStyle w:val="NoSpacing"/>
        <w:numPr>
          <w:ilvl w:val="0"/>
          <w:numId w:val="24"/>
        </w:numPr>
        <w:rPr>
          <w:color w:val="000000" w:themeColor="text1"/>
          <w:szCs w:val="22"/>
        </w:rPr>
      </w:pPr>
      <w:r w:rsidRPr="000B0FDA">
        <w:rPr>
          <w:color w:val="000000" w:themeColor="text1"/>
          <w:szCs w:val="22"/>
        </w:rPr>
        <w:t xml:space="preserve">Skilled at building collaborative relationships with stakeholders across the business and externally. </w:t>
      </w:r>
    </w:p>
    <w:p w14:paraId="1C5456D7" w14:textId="11E2001A" w:rsidR="00891FA7" w:rsidRPr="000B0FDA" w:rsidRDefault="00891FA7" w:rsidP="00AE3A40">
      <w:pPr>
        <w:pStyle w:val="NoSpacing"/>
        <w:numPr>
          <w:ilvl w:val="0"/>
          <w:numId w:val="24"/>
        </w:numPr>
        <w:rPr>
          <w:color w:val="000000" w:themeColor="text1"/>
          <w:szCs w:val="22"/>
          <w:lang w:val="en-US"/>
        </w:rPr>
      </w:pPr>
      <w:r w:rsidRPr="000B0FDA">
        <w:rPr>
          <w:color w:val="000000" w:themeColor="text1"/>
          <w:szCs w:val="22"/>
          <w:lang w:val="en-US"/>
        </w:rPr>
        <w:t xml:space="preserve">Just as importantly, you will </w:t>
      </w:r>
      <w:proofErr w:type="gramStart"/>
      <w:r w:rsidRPr="000B0FDA">
        <w:rPr>
          <w:color w:val="000000" w:themeColor="text1"/>
          <w:szCs w:val="22"/>
          <w:lang w:val="en-US"/>
        </w:rPr>
        <w:t>be</w:t>
      </w:r>
      <w:proofErr w:type="gramEnd"/>
      <w:r w:rsidRPr="000B0FDA">
        <w:rPr>
          <w:color w:val="000000" w:themeColor="text1"/>
          <w:szCs w:val="22"/>
          <w:lang w:val="en-US"/>
        </w:rPr>
        <w:t xml:space="preserve"> a strong culture and values fit. We are looking for someone collaborative, proactive and credible, with the confidence to challenge constructively, build trust across the business and work in a way that reflects William Grant &amp; </w:t>
      </w:r>
      <w:proofErr w:type="gramStart"/>
      <w:r w:rsidRPr="000B0FDA">
        <w:rPr>
          <w:color w:val="000000" w:themeColor="text1"/>
          <w:szCs w:val="22"/>
          <w:lang w:val="en-US"/>
        </w:rPr>
        <w:t>Sons</w:t>
      </w:r>
      <w:proofErr w:type="gramEnd"/>
      <w:r w:rsidRPr="000B0FDA">
        <w:rPr>
          <w:color w:val="000000" w:themeColor="text1"/>
          <w:szCs w:val="22"/>
          <w:lang w:val="en-US"/>
        </w:rPr>
        <w:t xml:space="preserve"> values.</w:t>
      </w:r>
    </w:p>
    <w:p w14:paraId="4C9951F3" w14:textId="77777777" w:rsidR="00891FA7" w:rsidRPr="000B0FDA" w:rsidRDefault="00891FA7" w:rsidP="00891FA7">
      <w:pPr>
        <w:pStyle w:val="NoSpacing"/>
        <w:rPr>
          <w:color w:val="000000" w:themeColor="text1"/>
          <w:szCs w:val="22"/>
          <w:lang w:val="en-US"/>
        </w:rPr>
      </w:pPr>
    </w:p>
    <w:p w14:paraId="6C2BDDC5" w14:textId="77777777" w:rsidR="00FB05AC" w:rsidRPr="000B0FDA" w:rsidRDefault="00FB05AC" w:rsidP="00D25C5B">
      <w:pPr>
        <w:pStyle w:val="NoSpacing"/>
        <w:rPr>
          <w:color w:val="000000" w:themeColor="text1"/>
          <w:szCs w:val="22"/>
        </w:rPr>
      </w:pPr>
    </w:p>
    <w:p w14:paraId="083D4DE8" w14:textId="515BB304" w:rsidR="00D25C5B" w:rsidRPr="000B0FDA" w:rsidRDefault="00D25C5B" w:rsidP="00D25C5B">
      <w:pPr>
        <w:pStyle w:val="NoSpacing"/>
        <w:rPr>
          <w:color w:val="000000" w:themeColor="text1"/>
          <w:szCs w:val="22"/>
        </w:rPr>
      </w:pPr>
      <w:r w:rsidRPr="000B0FDA">
        <w:rPr>
          <w:color w:val="000000" w:themeColor="text1"/>
          <w:szCs w:val="22"/>
        </w:rPr>
        <w:t>Are you that ‘Rare Character’ we are looking for?</w:t>
      </w:r>
    </w:p>
    <w:p w14:paraId="232F4102" w14:textId="77777777" w:rsidR="00DE53D0" w:rsidRPr="000B0FDA" w:rsidRDefault="00DE53D0" w:rsidP="00D25C5B">
      <w:pPr>
        <w:pStyle w:val="NoSpacing"/>
        <w:rPr>
          <w:color w:val="000000" w:themeColor="text1"/>
          <w:szCs w:val="22"/>
          <w:lang w:val="en-US"/>
        </w:rPr>
      </w:pPr>
    </w:p>
    <w:sectPr w:rsidR="00DE53D0" w:rsidRPr="000B0FDA" w:rsidSect="00B37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 Black"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0298"/>
    <w:multiLevelType w:val="multilevel"/>
    <w:tmpl w:val="68A0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8374C"/>
    <w:multiLevelType w:val="hybridMultilevel"/>
    <w:tmpl w:val="484639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C7100D"/>
    <w:multiLevelType w:val="multilevel"/>
    <w:tmpl w:val="F7BE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302D7"/>
    <w:multiLevelType w:val="hybridMultilevel"/>
    <w:tmpl w:val="22A67E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A76AE2"/>
    <w:multiLevelType w:val="multilevel"/>
    <w:tmpl w:val="65A8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04F3F"/>
    <w:multiLevelType w:val="hybridMultilevel"/>
    <w:tmpl w:val="75EA2AA8"/>
    <w:lvl w:ilvl="0" w:tplc="604CB3F6">
      <w:numFmt w:val="bullet"/>
      <w:lvlText w:val="•"/>
      <w:lvlJc w:val="left"/>
      <w:pPr>
        <w:ind w:left="1080" w:hanging="720"/>
      </w:pPr>
      <w:rPr>
        <w:rFonts w:ascii="Source Sans Pro" w:eastAsia="Calibri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B5FAE"/>
    <w:multiLevelType w:val="hybridMultilevel"/>
    <w:tmpl w:val="CAF25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00F77"/>
    <w:multiLevelType w:val="hybridMultilevel"/>
    <w:tmpl w:val="F49ED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7544A"/>
    <w:multiLevelType w:val="multilevel"/>
    <w:tmpl w:val="B75C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267775"/>
    <w:multiLevelType w:val="hybridMultilevel"/>
    <w:tmpl w:val="3D78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F23F20"/>
    <w:multiLevelType w:val="multilevel"/>
    <w:tmpl w:val="DE7E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E26D2"/>
    <w:multiLevelType w:val="hybridMultilevel"/>
    <w:tmpl w:val="089E0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961C5"/>
    <w:multiLevelType w:val="multilevel"/>
    <w:tmpl w:val="FBB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782D32"/>
    <w:multiLevelType w:val="multilevel"/>
    <w:tmpl w:val="0B94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AC6A55"/>
    <w:multiLevelType w:val="hybridMultilevel"/>
    <w:tmpl w:val="0DDC0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A10CAF"/>
    <w:multiLevelType w:val="multilevel"/>
    <w:tmpl w:val="6B3E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307EFF"/>
    <w:multiLevelType w:val="hybridMultilevel"/>
    <w:tmpl w:val="90F6B554"/>
    <w:lvl w:ilvl="0" w:tplc="604CB3F6">
      <w:numFmt w:val="bullet"/>
      <w:lvlText w:val="•"/>
      <w:lvlJc w:val="left"/>
      <w:pPr>
        <w:ind w:left="1080" w:hanging="720"/>
      </w:pPr>
      <w:rPr>
        <w:rFonts w:ascii="Source Sans Pro" w:eastAsia="Calibri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848D9"/>
    <w:multiLevelType w:val="hybridMultilevel"/>
    <w:tmpl w:val="F7B0E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779E2"/>
    <w:multiLevelType w:val="hybridMultilevel"/>
    <w:tmpl w:val="5886A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B1CE9"/>
    <w:multiLevelType w:val="hybridMultilevel"/>
    <w:tmpl w:val="BEB47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92B45"/>
    <w:multiLevelType w:val="hybridMultilevel"/>
    <w:tmpl w:val="87BC9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C439C"/>
    <w:multiLevelType w:val="multilevel"/>
    <w:tmpl w:val="E7D2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C65CE4"/>
    <w:multiLevelType w:val="multilevel"/>
    <w:tmpl w:val="AF8E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010F7C"/>
    <w:multiLevelType w:val="hybridMultilevel"/>
    <w:tmpl w:val="91C26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E305B"/>
    <w:multiLevelType w:val="multilevel"/>
    <w:tmpl w:val="7E98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CD19F0"/>
    <w:multiLevelType w:val="multilevel"/>
    <w:tmpl w:val="A410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131D4E"/>
    <w:multiLevelType w:val="hybridMultilevel"/>
    <w:tmpl w:val="3F228FF8"/>
    <w:lvl w:ilvl="0" w:tplc="66228AC6">
      <w:numFmt w:val="bullet"/>
      <w:lvlText w:val=""/>
      <w:lvlJc w:val="left"/>
      <w:pPr>
        <w:ind w:left="720" w:hanging="360"/>
      </w:pPr>
      <w:rPr>
        <w:rFonts w:ascii="Source Sans Pro" w:eastAsia="Calibri" w:hAnsi="Source Sans Pr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0772">
    <w:abstractNumId w:val="12"/>
  </w:num>
  <w:num w:numId="2" w16cid:durableId="860362420">
    <w:abstractNumId w:val="4"/>
  </w:num>
  <w:num w:numId="3" w16cid:durableId="1571698206">
    <w:abstractNumId w:val="25"/>
  </w:num>
  <w:num w:numId="4" w16cid:durableId="52001642">
    <w:abstractNumId w:val="8"/>
  </w:num>
  <w:num w:numId="5" w16cid:durableId="337586258">
    <w:abstractNumId w:val="15"/>
  </w:num>
  <w:num w:numId="6" w16cid:durableId="629435844">
    <w:abstractNumId w:val="2"/>
  </w:num>
  <w:num w:numId="7" w16cid:durableId="186799563">
    <w:abstractNumId w:val="24"/>
  </w:num>
  <w:num w:numId="8" w16cid:durableId="176121371">
    <w:abstractNumId w:val="21"/>
  </w:num>
  <w:num w:numId="9" w16cid:durableId="760685751">
    <w:abstractNumId w:val="17"/>
  </w:num>
  <w:num w:numId="10" w16cid:durableId="1815950867">
    <w:abstractNumId w:val="19"/>
  </w:num>
  <w:num w:numId="11" w16cid:durableId="1491092865">
    <w:abstractNumId w:val="5"/>
  </w:num>
  <w:num w:numId="12" w16cid:durableId="769737009">
    <w:abstractNumId w:val="16"/>
  </w:num>
  <w:num w:numId="13" w16cid:durableId="192575694">
    <w:abstractNumId w:val="10"/>
  </w:num>
  <w:num w:numId="14" w16cid:durableId="874658223">
    <w:abstractNumId w:val="0"/>
  </w:num>
  <w:num w:numId="15" w16cid:durableId="999700753">
    <w:abstractNumId w:val="1"/>
  </w:num>
  <w:num w:numId="16" w16cid:durableId="1612585568">
    <w:abstractNumId w:val="7"/>
  </w:num>
  <w:num w:numId="17" w16cid:durableId="139003657">
    <w:abstractNumId w:val="6"/>
  </w:num>
  <w:num w:numId="18" w16cid:durableId="1057095857">
    <w:abstractNumId w:val="14"/>
  </w:num>
  <w:num w:numId="19" w16cid:durableId="723412099">
    <w:abstractNumId w:val="18"/>
  </w:num>
  <w:num w:numId="20" w16cid:durableId="2007516473">
    <w:abstractNumId w:val="23"/>
  </w:num>
  <w:num w:numId="21" w16cid:durableId="726413155">
    <w:abstractNumId w:val="11"/>
  </w:num>
  <w:num w:numId="22" w16cid:durableId="1500120798">
    <w:abstractNumId w:val="13"/>
  </w:num>
  <w:num w:numId="23" w16cid:durableId="390008959">
    <w:abstractNumId w:val="22"/>
  </w:num>
  <w:num w:numId="24" w16cid:durableId="490364634">
    <w:abstractNumId w:val="3"/>
  </w:num>
  <w:num w:numId="25" w16cid:durableId="1463302498">
    <w:abstractNumId w:val="26"/>
  </w:num>
  <w:num w:numId="26" w16cid:durableId="1189872543">
    <w:abstractNumId w:val="9"/>
  </w:num>
  <w:num w:numId="27" w16cid:durableId="14203240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47"/>
    <w:rsid w:val="000124C1"/>
    <w:rsid w:val="0007298B"/>
    <w:rsid w:val="000A6F90"/>
    <w:rsid w:val="000B0FDA"/>
    <w:rsid w:val="000C0F3D"/>
    <w:rsid w:val="000C3B37"/>
    <w:rsid w:val="00174109"/>
    <w:rsid w:val="001D1558"/>
    <w:rsid w:val="001D4353"/>
    <w:rsid w:val="001D677F"/>
    <w:rsid w:val="001F3E28"/>
    <w:rsid w:val="00235786"/>
    <w:rsid w:val="00271A37"/>
    <w:rsid w:val="002A2A1E"/>
    <w:rsid w:val="002A526C"/>
    <w:rsid w:val="002C2361"/>
    <w:rsid w:val="002E2FBB"/>
    <w:rsid w:val="002F0763"/>
    <w:rsid w:val="002F0F81"/>
    <w:rsid w:val="0030012B"/>
    <w:rsid w:val="00310228"/>
    <w:rsid w:val="00347C6D"/>
    <w:rsid w:val="00354349"/>
    <w:rsid w:val="0048779C"/>
    <w:rsid w:val="0054364D"/>
    <w:rsid w:val="005750F3"/>
    <w:rsid w:val="0059080D"/>
    <w:rsid w:val="006927FF"/>
    <w:rsid w:val="006B203C"/>
    <w:rsid w:val="00701B89"/>
    <w:rsid w:val="00777DE4"/>
    <w:rsid w:val="007C16A0"/>
    <w:rsid w:val="00815180"/>
    <w:rsid w:val="00845E26"/>
    <w:rsid w:val="008655F7"/>
    <w:rsid w:val="00891FA7"/>
    <w:rsid w:val="008C1847"/>
    <w:rsid w:val="008C2923"/>
    <w:rsid w:val="00907E42"/>
    <w:rsid w:val="00954363"/>
    <w:rsid w:val="009741EF"/>
    <w:rsid w:val="009B0409"/>
    <w:rsid w:val="00A02FD7"/>
    <w:rsid w:val="00A844BE"/>
    <w:rsid w:val="00AE3A40"/>
    <w:rsid w:val="00AF2C44"/>
    <w:rsid w:val="00B3788F"/>
    <w:rsid w:val="00B52B91"/>
    <w:rsid w:val="00B77AB6"/>
    <w:rsid w:val="00BD0CF5"/>
    <w:rsid w:val="00BD44C6"/>
    <w:rsid w:val="00C02485"/>
    <w:rsid w:val="00C21000"/>
    <w:rsid w:val="00C9106C"/>
    <w:rsid w:val="00CB4F1C"/>
    <w:rsid w:val="00CF349E"/>
    <w:rsid w:val="00D25C5B"/>
    <w:rsid w:val="00D95C86"/>
    <w:rsid w:val="00D97492"/>
    <w:rsid w:val="00DE53D0"/>
    <w:rsid w:val="00DF6B88"/>
    <w:rsid w:val="00E04F5C"/>
    <w:rsid w:val="00E208AE"/>
    <w:rsid w:val="00E44BEC"/>
    <w:rsid w:val="00E62B0D"/>
    <w:rsid w:val="00E97B96"/>
    <w:rsid w:val="00EB5747"/>
    <w:rsid w:val="00ED227D"/>
    <w:rsid w:val="00F3381A"/>
    <w:rsid w:val="00F54184"/>
    <w:rsid w:val="00F54760"/>
    <w:rsid w:val="00FB05AC"/>
    <w:rsid w:val="00FB7D73"/>
    <w:rsid w:val="00FD53E3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E20F5"/>
  <w15:chartTrackingRefBased/>
  <w15:docId w15:val="{DA290EA9-C4CE-4722-838C-F7B483F8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Calibri" w:hAnsi="Source Sans Pro" w:cstheme="minorBidi"/>
        <w:kern w:val="2"/>
        <w:sz w:val="22"/>
        <w:lang w:val="en-GB" w:eastAsia="en-US" w:bidi="ar-SA"/>
        <w14:ligatures w14:val="standardContextual"/>
      </w:rPr>
    </w:rPrDefault>
    <w:pPrDefault>
      <w:pPr>
        <w:spacing w:line="25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363"/>
    <w:pPr>
      <w:spacing w:line="259" w:lineRule="auto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363"/>
    <w:pPr>
      <w:keepNext/>
      <w:spacing w:before="240" w:after="60"/>
      <w:outlineLvl w:val="0"/>
    </w:pPr>
    <w:rPr>
      <w:rFonts w:ascii="Source Sans Pro Black" w:eastAsiaTheme="majorEastAsia" w:hAnsi="Source Sans Pro Black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363"/>
    <w:pPr>
      <w:keepNext/>
      <w:spacing w:before="240" w:after="60"/>
      <w:outlineLvl w:val="1"/>
    </w:pPr>
    <w:rPr>
      <w:rFonts w:ascii="Source Sans Pro Black" w:eastAsiaTheme="majorEastAsia" w:hAnsi="Source Sans Pro Black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4363"/>
    <w:pPr>
      <w:keepNext/>
      <w:spacing w:before="240" w:after="60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4363"/>
    <w:pPr>
      <w:keepNext/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54363"/>
    <w:pPr>
      <w:spacing w:before="240" w:after="60"/>
      <w:outlineLvl w:val="4"/>
    </w:pPr>
    <w:rPr>
      <w:rFonts w:eastAsiaTheme="minorEastAsia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54363"/>
    <w:pPr>
      <w:spacing w:before="240" w:after="60"/>
      <w:outlineLvl w:val="5"/>
    </w:pPr>
    <w:rPr>
      <w:rFonts w:eastAsiaTheme="minorEastAsia" w:cstheme="minorBid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54363"/>
    <w:pPr>
      <w:spacing w:before="240" w:after="60"/>
      <w:outlineLvl w:val="6"/>
    </w:pPr>
    <w:rPr>
      <w:rFonts w:eastAsiaTheme="minorEastAsia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54363"/>
    <w:pPr>
      <w:spacing w:before="240" w:after="60"/>
      <w:outlineLvl w:val="7"/>
    </w:pPr>
    <w:rPr>
      <w:rFonts w:eastAsiaTheme="minorEastAsia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54363"/>
    <w:pPr>
      <w:spacing w:before="240" w:after="60"/>
      <w:outlineLvl w:val="8"/>
    </w:pPr>
    <w:rPr>
      <w:rFonts w:eastAsiaTheme="majorEastAsia" w:cstheme="maj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4363"/>
    <w:pPr>
      <w:spacing w:line="259" w:lineRule="auto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54363"/>
    <w:rPr>
      <w:rFonts w:ascii="Source Sans Pro Black" w:eastAsiaTheme="majorEastAsia" w:hAnsi="Source Sans Pro Black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54363"/>
    <w:rPr>
      <w:rFonts w:ascii="Source Sans Pro Black" w:eastAsiaTheme="majorEastAsia" w:hAnsi="Source Sans Pro Black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54363"/>
    <w:rPr>
      <w:rFonts w:eastAsiaTheme="majorEastAsia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954363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54363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54363"/>
    <w:rPr>
      <w:rFonts w:eastAsiaTheme="minorEastAsia"/>
      <w:b/>
      <w:bCs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954363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54363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954363"/>
    <w:rPr>
      <w:rFonts w:eastAsiaTheme="majorEastAsia" w:cstheme="majorBidi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54363"/>
    <w:pPr>
      <w:spacing w:before="240" w:after="60"/>
      <w:jc w:val="center"/>
      <w:outlineLvl w:val="0"/>
    </w:pPr>
    <w:rPr>
      <w:rFonts w:ascii="Source Sans Pro Black" w:eastAsiaTheme="majorEastAsia" w:hAnsi="Source Sans Pro Black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4363"/>
    <w:rPr>
      <w:rFonts w:ascii="Source Sans Pro Black" w:eastAsiaTheme="majorEastAsia" w:hAnsi="Source Sans Pro Black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363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4363"/>
    <w:rPr>
      <w:rFonts w:eastAsiaTheme="majorEastAsia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954363"/>
    <w:rPr>
      <w:rFonts w:ascii="Source Sans Pro" w:hAnsi="Source Sans Pro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54363"/>
    <w:rPr>
      <w:rFonts w:ascii="Source Sans Pro" w:hAnsi="Source Sans Pro"/>
      <w:i/>
      <w:iCs/>
    </w:rPr>
  </w:style>
  <w:style w:type="character" w:styleId="IntenseEmphasis">
    <w:name w:val="Intense Emphasis"/>
    <w:basedOn w:val="DefaultParagraphFont"/>
    <w:uiPriority w:val="21"/>
    <w:qFormat/>
    <w:rsid w:val="00954363"/>
    <w:rPr>
      <w:rFonts w:ascii="Source Sans Pro" w:hAnsi="Source Sans Pro"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954363"/>
    <w:rPr>
      <w:rFonts w:ascii="Source Sans Pro" w:hAnsi="Source Sans Pro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54363"/>
    <w:pPr>
      <w:spacing w:before="200" w:after="160"/>
      <w:ind w:left="864" w:right="864"/>
      <w:jc w:val="center"/>
    </w:pPr>
    <w:rPr>
      <w:rFonts w:eastAsia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3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6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63"/>
    <w:rPr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8C1847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8C1847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04F5C"/>
    <w:rPr>
      <w:vanish/>
      <w:color w:val="808080"/>
    </w:rPr>
  </w:style>
  <w:style w:type="paragraph" w:styleId="NormalWeb">
    <w:name w:val="Normal (Web)"/>
    <w:basedOn w:val="Normal"/>
    <w:uiPriority w:val="99"/>
    <w:semiHidden/>
    <w:unhideWhenUsed/>
    <w:rsid w:val="00AF2C4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46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22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0661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none" w:sz="0" w:space="0" w:color="auto"/>
                    <w:right w:val="single" w:sz="6" w:space="0" w:color="CCCCCC"/>
                  </w:divBdr>
                  <w:divsChild>
                    <w:div w:id="1134299541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941259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3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4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570386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48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500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2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442756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7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9425679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136838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53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84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39150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1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022068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94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554699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59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144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6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083170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9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08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1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89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24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408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none" w:sz="0" w:space="0" w:color="auto"/>
                    <w:right w:val="single" w:sz="6" w:space="0" w:color="CCCCCC"/>
                  </w:divBdr>
                  <w:divsChild>
                    <w:div w:id="367872601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6595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2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7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628933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32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453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93550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9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9721864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78369">
                      <w:marLeft w:val="180"/>
                      <w:marRight w:val="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93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3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89445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63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65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104716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1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5278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08239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73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8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126918">
                              <w:marLeft w:val="0"/>
                              <w:marRight w:val="0"/>
                              <w:marTop w:val="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79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13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0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5b6343-4f5e-409b-96bf-660c174954d0">
      <Terms xmlns="http://schemas.microsoft.com/office/infopath/2007/PartnerControls"/>
    </lcf76f155ced4ddcb4097134ff3c332f>
    <TargetCompletionDate xmlns="b05b6343-4f5e-409b-96bf-660c174954d0" xsi:nil="true"/>
    <TaxCatchAll xmlns="4cea1159-7002-4b10-9318-0282ba12b3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097BAA7D8FD4A95EE0ACE8155316A" ma:contentTypeVersion="19" ma:contentTypeDescription="Create a new document." ma:contentTypeScope="" ma:versionID="e94886da85bf657e380079f595df95a1">
  <xsd:schema xmlns:xsd="http://www.w3.org/2001/XMLSchema" xmlns:xs="http://www.w3.org/2001/XMLSchema" xmlns:p="http://schemas.microsoft.com/office/2006/metadata/properties" xmlns:ns2="b05b6343-4f5e-409b-96bf-660c174954d0" xmlns:ns3="4cea1159-7002-4b10-9318-0282ba12b315" targetNamespace="http://schemas.microsoft.com/office/2006/metadata/properties" ma:root="true" ma:fieldsID="3ac7f3c6ae4086ec8f28fcfc58500a74" ns2:_="" ns3:_="">
    <xsd:import namespace="b05b6343-4f5e-409b-96bf-660c174954d0"/>
    <xsd:import namespace="4cea1159-7002-4b10-9318-0282ba12b3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TargetCompletionDat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b6343-4f5e-409b-96bf-660c17495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argetCompletionDate" ma:index="18" nillable="true" ma:displayName="Target Completion Date" ma:default="1/31/2024" ma:format="DateOnly" ma:internalName="TargetCompletionDate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a1159-7002-4b10-9318-0282ba12b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7ceb26-5a3a-4c8e-8eb8-b079e2eed1d3}" ma:internalName="TaxCatchAll" ma:showField="CatchAllData" ma:web="4cea1159-7002-4b10-9318-0282ba12b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479D8-594D-4780-B7F5-A3D495F9C919}">
  <ds:schemaRefs>
    <ds:schemaRef ds:uri="http://schemas.microsoft.com/office/2006/metadata/properties"/>
    <ds:schemaRef ds:uri="http://schemas.microsoft.com/office/infopath/2007/PartnerControls"/>
    <ds:schemaRef ds:uri="b05b6343-4f5e-409b-96bf-660c174954d0"/>
    <ds:schemaRef ds:uri="4cea1159-7002-4b10-9318-0282ba12b315"/>
  </ds:schemaRefs>
</ds:datastoreItem>
</file>

<file path=customXml/itemProps2.xml><?xml version="1.0" encoding="utf-8"?>
<ds:datastoreItem xmlns:ds="http://schemas.openxmlformats.org/officeDocument/2006/customXml" ds:itemID="{7C1283EF-2948-4F36-BADD-AD4849E6C9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9D775-B41A-43BD-AE07-2B02304B4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b6343-4f5e-409b-96bf-660c174954d0"/>
    <ds:schemaRef ds:uri="4cea1159-7002-4b10-9318-0282ba12b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a29e3f5-cee3-4b64-ad11-fea04ae28493}" enabled="0" method="" siteId="{ca29e3f5-cee3-4b64-ad11-fea04ae284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PIPO Analyst</vt:lpstr>
    </vt:vector>
  </TitlesOfParts>
  <Company>William Grant &amp; Sons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PIPO Analyst</dc:title>
  <dc:subject/>
  <dc:creator>Claudette Hoolahan</dc:creator>
  <cp:keywords/>
  <dc:description/>
  <cp:lastModifiedBy>Ged Kilcoin</cp:lastModifiedBy>
  <cp:revision>2</cp:revision>
  <dcterms:created xsi:type="dcterms:W3CDTF">2026-10-05T14:08:00Z</dcterms:created>
  <dcterms:modified xsi:type="dcterms:W3CDTF">2026-10-05T14:08:00Z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0x0101001EE097BAA7D8FD4A95EE0ACE8155316A</vt:lpwstr>
  </property>
  <property fmtid="{D5CDD505-2E9C-101B-9397-08002B2CF9AE}" pid="3" name="MediaServiceImageTags">
    <vt:lpwstr/>
  </property>
</Properties>
</file>