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3E98A74C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F015C5C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</w:tcPr>
          <w:p w14:paraId="4240E3E1" w14:textId="65257F71" w:rsidR="002775AB" w:rsidRPr="002775AB" w:rsidRDefault="00641144" w:rsidP="4A82D5B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</w:rPr>
              <w:t>Payroll</w:t>
            </w:r>
            <w:r w:rsidR="00B177F4">
              <w:rPr>
                <w:rFonts w:ascii="Source Sans Pro" w:hAnsi="Source Sans Pro" w:cs="Calibri"/>
                <w:b/>
                <w:bCs/>
                <w:color w:val="000000"/>
              </w:rPr>
              <w:t xml:space="preserve"> Workstream Lead</w:t>
            </w:r>
          </w:p>
        </w:tc>
      </w:tr>
      <w:tr w:rsidR="002775AB" w:rsidRPr="002775AB" w14:paraId="38AE9EC0" w14:textId="77777777" w:rsidTr="3E98A74C">
        <w:trPr>
          <w:trHeight w:val="249"/>
        </w:trPr>
        <w:tc>
          <w:tcPr>
            <w:tcW w:w="2972" w:type="dxa"/>
          </w:tcPr>
          <w:p w14:paraId="2BE980C9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</w:tcPr>
          <w:p w14:paraId="37FE7A82" w14:textId="626082D6" w:rsidR="002775AB" w:rsidRPr="002775AB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Finance</w:t>
            </w:r>
          </w:p>
        </w:tc>
      </w:tr>
      <w:tr w:rsidR="002775AB" w:rsidRPr="002775AB" w14:paraId="7508006C" w14:textId="77777777" w:rsidTr="3E98A74C">
        <w:trPr>
          <w:trHeight w:val="249"/>
        </w:trPr>
        <w:tc>
          <w:tcPr>
            <w:tcW w:w="2972" w:type="dxa"/>
          </w:tcPr>
          <w:p w14:paraId="1E0CF735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</w:tcPr>
          <w:p w14:paraId="72745C5B" w14:textId="1C307BAC" w:rsidR="002775AB" w:rsidRPr="002775AB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Financial Control</w:t>
            </w:r>
          </w:p>
        </w:tc>
      </w:tr>
      <w:tr w:rsidR="002775AB" w:rsidRPr="002775AB" w14:paraId="04BE2187" w14:textId="77777777" w:rsidTr="3E98A74C">
        <w:trPr>
          <w:trHeight w:val="249"/>
        </w:trPr>
        <w:tc>
          <w:tcPr>
            <w:tcW w:w="2972" w:type="dxa"/>
          </w:tcPr>
          <w:p w14:paraId="4F0528B1" w14:textId="77777777" w:rsidR="002775AB" w:rsidRPr="00A07D12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A07D12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</w:tcPr>
          <w:p w14:paraId="13F6F914" w14:textId="407692ED" w:rsidR="002775AB" w:rsidRPr="00A07D12" w:rsidRDefault="00BD01A3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A07D12">
              <w:rPr>
                <w:rFonts w:ascii="Source Sans Pro" w:hAnsi="Source Sans Pro" w:cs="Calibri"/>
                <w:color w:val="000000"/>
                <w:sz w:val="20"/>
                <w:szCs w:val="20"/>
              </w:rPr>
              <w:t>Arete</w:t>
            </w:r>
          </w:p>
        </w:tc>
      </w:tr>
      <w:tr w:rsidR="002775AB" w:rsidRPr="002775AB" w14:paraId="14CC717C" w14:textId="77777777" w:rsidTr="3E98A74C">
        <w:trPr>
          <w:trHeight w:val="249"/>
        </w:trPr>
        <w:tc>
          <w:tcPr>
            <w:tcW w:w="2972" w:type="dxa"/>
          </w:tcPr>
          <w:p w14:paraId="0D18E06F" w14:textId="7DB861FE" w:rsidR="002775AB" w:rsidRPr="004A2E53" w:rsidRDefault="008B2E82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730" w:type="dxa"/>
          </w:tcPr>
          <w:p w14:paraId="0E66B222" w14:textId="67EC5A9C" w:rsidR="002775AB" w:rsidRPr="002775AB" w:rsidRDefault="009635FA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Financial Controller</w:t>
            </w:r>
          </w:p>
        </w:tc>
      </w:tr>
      <w:tr w:rsidR="002775AB" w:rsidRPr="002775AB" w14:paraId="48AAFCFC" w14:textId="77777777" w:rsidTr="3E98A74C">
        <w:trPr>
          <w:trHeight w:val="249"/>
        </w:trPr>
        <w:tc>
          <w:tcPr>
            <w:tcW w:w="2972" w:type="dxa"/>
          </w:tcPr>
          <w:p w14:paraId="022A5F31" w14:textId="0CDBD6D7" w:rsidR="002775AB" w:rsidRPr="004A2E53" w:rsidRDefault="008B2E82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</w:tcPr>
          <w:p w14:paraId="2E9296AB" w14:textId="25308790" w:rsidR="002775AB" w:rsidRPr="002775AB" w:rsidRDefault="00603DC2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</w:t>
            </w:r>
            <w:r w:rsidR="00025EB2">
              <w:rPr>
                <w:rFonts w:ascii="Source Sans Pro" w:hAnsi="Source Sans Pro" w:cs="Calibri"/>
                <w:color w:val="000000"/>
                <w:sz w:val="20"/>
                <w:szCs w:val="20"/>
              </w:rPr>
              <w:t>o</w:t>
            </w:r>
          </w:p>
        </w:tc>
      </w:tr>
      <w:tr w:rsidR="002775AB" w:rsidRPr="002775AB" w14:paraId="56683D6C" w14:textId="77777777" w:rsidTr="3E98A74C">
        <w:trPr>
          <w:trHeight w:val="249"/>
        </w:trPr>
        <w:tc>
          <w:tcPr>
            <w:tcW w:w="2972" w:type="dxa"/>
          </w:tcPr>
          <w:p w14:paraId="62B81860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</w:tcPr>
          <w:p w14:paraId="4B8C09FE" w14:textId="26ED8B37" w:rsidR="002775AB" w:rsidRPr="002775AB" w:rsidRDefault="00641144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4A</w:t>
            </w:r>
          </w:p>
        </w:tc>
      </w:tr>
      <w:tr w:rsidR="002775AB" w:rsidRPr="002775AB" w14:paraId="3EB5510C" w14:textId="77777777" w:rsidTr="3E98A74C">
        <w:trPr>
          <w:trHeight w:val="1198"/>
        </w:trPr>
        <w:tc>
          <w:tcPr>
            <w:tcW w:w="9702" w:type="dxa"/>
            <w:gridSpan w:val="2"/>
          </w:tcPr>
          <w:p w14:paraId="78094481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531D30FF" w14:textId="02150AB7" w:rsidR="008B2386" w:rsidRDefault="008B2386" w:rsidP="3E98A74C">
            <w:pPr>
              <w:pStyle w:val="NoSpacing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3E98A74C">
              <w:rPr>
                <w:rFonts w:ascii="Source Sans Pro" w:hAnsi="Source Sans Pro" w:cs="Calibri"/>
                <w:sz w:val="20"/>
                <w:szCs w:val="20"/>
              </w:rPr>
              <w:t xml:space="preserve">Workstream lead to own the design and execution of all </w:t>
            </w:r>
            <w:r w:rsidR="00641144" w:rsidRPr="3E98A74C">
              <w:rPr>
                <w:rFonts w:ascii="Source Sans Pro" w:hAnsi="Source Sans Pro" w:cs="Calibri"/>
                <w:sz w:val="20"/>
                <w:szCs w:val="20"/>
              </w:rPr>
              <w:t>Payroll</w:t>
            </w:r>
            <w:r w:rsidRPr="3E98A74C">
              <w:rPr>
                <w:rFonts w:ascii="Source Sans Pro" w:hAnsi="Source Sans Pro" w:cs="Calibri"/>
                <w:sz w:val="20"/>
                <w:szCs w:val="20"/>
              </w:rPr>
              <w:t xml:space="preserve"> initiatives aimed at achieving workstream goals</w:t>
            </w:r>
            <w:r w:rsidR="5D577020" w:rsidRPr="3E98A74C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  <w:r w:rsidR="5D577020" w:rsidRPr="3E98A74C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in support of Finance projects. </w:t>
            </w:r>
            <w:r w:rsidR="5D577020" w:rsidRPr="3E98A74C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  <w:p w14:paraId="5ACC4C2F" w14:textId="77777777" w:rsidR="008B2386" w:rsidRDefault="008B2386" w:rsidP="008B2386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3EB9128E" w14:textId="3CFF0BF6" w:rsidR="00417EC8" w:rsidRDefault="006F082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P</w:t>
            </w:r>
            <w:r w:rsidR="00641144">
              <w:rPr>
                <w:rFonts w:ascii="Source Sans Pro" w:hAnsi="Source Sans Pro" w:cs="Calibri"/>
                <w:iCs/>
                <w:sz w:val="20"/>
                <w:szCs w:val="20"/>
              </w:rPr>
              <w:t>ayroll</w:t>
            </w:r>
            <w:r w:rsidR="00D6285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process </w:t>
            </w:r>
            <w:r w:rsidR="008B2386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lead responsible on behalf of the Global process Owner, 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for the design of standardised global </w:t>
            </w:r>
            <w:r w:rsidR="00641144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 w:rsidR="000D688D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186625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processes </w:t>
            </w:r>
            <w:r w:rsidR="00417EC8">
              <w:rPr>
                <w:rFonts w:ascii="Source Sans Pro" w:hAnsi="Source Sans Pro" w:cs="Calibri"/>
                <w:iCs/>
                <w:sz w:val="20"/>
                <w:szCs w:val="20"/>
              </w:rPr>
              <w:t>across the William Grant &amp; Sons Group</w:t>
            </w:r>
            <w:r w:rsidR="00BC1F9C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drive efficiencies and effectiveness across 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all aspects of our </w:t>
            </w:r>
            <w:r w:rsidR="00641144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processes.</w:t>
            </w:r>
          </w:p>
          <w:p w14:paraId="42340888" w14:textId="77777777" w:rsidR="0078336B" w:rsidRDefault="0078336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6A6B6849" w14:textId="73C7BDAC" w:rsidR="00973F57" w:rsidRDefault="0078336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Subject Matter Expert to contribute to the rollout of IFS to all Non Migrated IFS entities</w:t>
            </w:r>
            <w:r w:rsidR="00973F57">
              <w:rPr>
                <w:rFonts w:ascii="Source Sans Pro" w:hAnsi="Source Sans Pro" w:cs="Calibri"/>
                <w:iCs/>
                <w:sz w:val="20"/>
                <w:szCs w:val="20"/>
              </w:rPr>
              <w:t>, and interdependencies with HCMS project</w:t>
            </w:r>
          </w:p>
          <w:p w14:paraId="1E81A92A" w14:textId="77777777" w:rsidR="00D0229D" w:rsidRDefault="00D0229D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  <w:p w14:paraId="0757F40D" w14:textId="58D57C52" w:rsidR="00390C8C" w:rsidRDefault="00D0229D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Ensure all </w:t>
            </w:r>
            <w:r w:rsidR="00EC45DF">
              <w:rPr>
                <w:rFonts w:ascii="Source Sans Pro" w:hAnsi="Source Sans Pro" w:cs="Calibri"/>
                <w:iCs/>
                <w:sz w:val="20"/>
                <w:szCs w:val="20"/>
              </w:rPr>
              <w:t>init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iatives 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>are robus</w:t>
            </w:r>
            <w:r w:rsidR="0012292A">
              <w:rPr>
                <w:rFonts w:ascii="Source Sans Pro" w:hAnsi="Source Sans Pro" w:cs="Calibri"/>
                <w:iCs/>
                <w:sz w:val="20"/>
                <w:szCs w:val="20"/>
              </w:rPr>
              <w:t>t and co-ordinated</w:t>
            </w:r>
            <w:r w:rsidR="0076171B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>with the</w:t>
            </w:r>
            <w:r w:rsidR="0076171B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B648B0">
              <w:rPr>
                <w:rFonts w:ascii="Source Sans Pro" w:hAnsi="Source Sans Pro" w:cs="Calibri"/>
                <w:iCs/>
                <w:sz w:val="20"/>
                <w:szCs w:val="20"/>
              </w:rPr>
              <w:t>Programme Management Office (PMO)</w:t>
            </w:r>
            <w:r w:rsidR="0012292A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ensure risks, issues, and interdependencies are appropriately managed</w:t>
            </w:r>
            <w:r w:rsidR="007D428C">
              <w:rPr>
                <w:rFonts w:ascii="Source Sans Pro" w:hAnsi="Source Sans Pro" w:cs="Calibri"/>
                <w:iCs/>
                <w:sz w:val="20"/>
                <w:szCs w:val="20"/>
              </w:rPr>
              <w:t>, and delivered within budget</w:t>
            </w:r>
            <w:r w:rsidR="0020539D">
              <w:rPr>
                <w:rFonts w:ascii="Source Sans Pro" w:hAnsi="Source Sans Pro" w:cs="Calibri"/>
                <w:iCs/>
                <w:sz w:val="20"/>
                <w:szCs w:val="20"/>
              </w:rPr>
              <w:t>.</w:t>
            </w:r>
          </w:p>
          <w:p w14:paraId="5E39F5CC" w14:textId="1906D2C5" w:rsidR="00390C8C" w:rsidRPr="004A2E53" w:rsidRDefault="00390C8C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  <w:p w14:paraId="4B380219" w14:textId="58EFADB4" w:rsidR="00AF6943" w:rsidRPr="004A2E53" w:rsidRDefault="00AF6943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</w:tc>
      </w:tr>
      <w:tr w:rsidR="002775AB" w:rsidRPr="002775AB" w14:paraId="4A8A80D4" w14:textId="77777777" w:rsidTr="3E98A74C">
        <w:trPr>
          <w:trHeight w:val="2905"/>
        </w:trPr>
        <w:tc>
          <w:tcPr>
            <w:tcW w:w="9702" w:type="dxa"/>
            <w:gridSpan w:val="2"/>
          </w:tcPr>
          <w:p w14:paraId="4CF31CA4" w14:textId="77777777" w:rsidR="002775AB" w:rsidRPr="004A2E53" w:rsidRDefault="002775A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E340CF" w14:textId="77777777" w:rsidR="002775AB" w:rsidRPr="004A2E53" w:rsidRDefault="002775AB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71C9A03A" w14:textId="1316EC62" w:rsidR="005258C0" w:rsidRDefault="001815EA" w:rsidP="00BD01A3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Own </w:t>
            </w:r>
            <w:r w:rsidR="00323EB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the </w:t>
            </w:r>
            <w:r w:rsidR="00963F7B">
              <w:rPr>
                <w:rFonts w:ascii="Source Sans Pro" w:hAnsi="Source Sans Pro" w:cs="Calibri"/>
                <w:iCs/>
                <w:sz w:val="20"/>
                <w:szCs w:val="20"/>
              </w:rPr>
              <w:t>design</w:t>
            </w:r>
            <w:r w:rsidR="00323EB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of the target operating model </w:t>
            </w:r>
            <w:r w:rsidR="00BA5FE6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for </w:t>
            </w:r>
            <w:r w:rsidR="00973F57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 w:rsidR="00BA5FE6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</w:t>
            </w:r>
          </w:p>
          <w:p w14:paraId="038534B2" w14:textId="33A55A7B" w:rsidR="00BA5FE6" w:rsidRDefault="00BA5FE6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Establish the vision for tools and applications required to support the target operating model</w:t>
            </w:r>
          </w:p>
          <w:p w14:paraId="20C47939" w14:textId="0AEFF6E5" w:rsidR="000D688D" w:rsidRDefault="000D688D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Define the process taxonomy for </w:t>
            </w:r>
            <w:r w:rsidR="00605D59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F146E7">
              <w:rPr>
                <w:rFonts w:ascii="Source Sans Pro" w:hAnsi="Source Sans Pro" w:cs="Calibri"/>
                <w:iCs/>
                <w:sz w:val="20"/>
                <w:szCs w:val="20"/>
              </w:rPr>
              <w:t>and ensure alignment with the William Grant Way</w:t>
            </w:r>
          </w:p>
          <w:p w14:paraId="45D38964" w14:textId="33732002" w:rsidR="00F146E7" w:rsidRDefault="00F146E7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With output from an Activity analysis establish the baseline costs for </w:t>
            </w:r>
            <w:r w:rsidR="00605D59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activity</w:t>
            </w:r>
          </w:p>
          <w:p w14:paraId="50F75AEB" w14:textId="4890AAF0" w:rsidR="00BA2DB0" w:rsidRDefault="0079689A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Design the workstream aims and initiatives required to deliver those aims</w:t>
            </w:r>
            <w:r w:rsidR="00BA2DB0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to ensure workstream targets can be met, and produce plans for subsequent execution</w:t>
            </w:r>
          </w:p>
          <w:p w14:paraId="177493D9" w14:textId="77777777" w:rsidR="00475B82" w:rsidRDefault="00475B82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Define interdependencies, risks and issues re the future delivery plans and ensure these are mitigated / resolved appropriately</w:t>
            </w:r>
          </w:p>
          <w:p w14:paraId="43F94D8F" w14:textId="77777777" w:rsidR="00925CB9" w:rsidRDefault="00475B82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Identify resource and budget requirements to execute workstream plans and </w:t>
            </w:r>
            <w:r w:rsidR="00925CB9">
              <w:rPr>
                <w:rFonts w:ascii="Source Sans Pro" w:hAnsi="Source Sans Pro" w:cs="Calibri"/>
                <w:iCs/>
                <w:sz w:val="20"/>
                <w:szCs w:val="20"/>
              </w:rPr>
              <w:t>mobilise team as appropriate</w:t>
            </w:r>
          </w:p>
          <w:p w14:paraId="0C042E36" w14:textId="0A4396F4" w:rsidR="00925CB9" w:rsidRDefault="00925CB9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Act as the Subject matter expert (SME) for the IFS NMC rollout programme to ensure standardised </w:t>
            </w:r>
            <w:r w:rsidR="00E36B8D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processes, controls and ways of working are executed as part of each rollout</w:t>
            </w:r>
          </w:p>
          <w:p w14:paraId="21FF1798" w14:textId="25AADF0B" w:rsidR="00236108" w:rsidRDefault="00236108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Design the plan for the </w:t>
            </w:r>
            <w:r w:rsidR="00E36B8D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workstream roadmap over the coming years ensuring for each project that appropriate approvals have been received, and that each project adheres to our standardised project methodology</w:t>
            </w:r>
            <w:r w:rsidR="00E36B8D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. Projects likely to include the rollout of a </w:t>
            </w:r>
            <w:r w:rsidR="0020450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single </w:t>
            </w:r>
            <w:r w:rsidR="00E36B8D">
              <w:rPr>
                <w:rFonts w:ascii="Source Sans Pro" w:hAnsi="Source Sans Pro" w:cs="Calibri"/>
                <w:iCs/>
                <w:sz w:val="20"/>
                <w:szCs w:val="20"/>
              </w:rPr>
              <w:t>global</w:t>
            </w:r>
            <w:r w:rsidR="0020450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platform, UK payrolling of benefits</w:t>
            </w:r>
            <w:r w:rsidR="00E36B8D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</w:t>
            </w:r>
            <w:r w:rsidR="0020450E">
              <w:rPr>
                <w:rFonts w:ascii="Source Sans Pro" w:hAnsi="Source Sans Pro" w:cs="Calibri"/>
                <w:iCs/>
                <w:sz w:val="20"/>
                <w:szCs w:val="20"/>
              </w:rPr>
              <w:t xml:space="preserve">and </w:t>
            </w:r>
            <w:r w:rsidR="001E1CC7">
              <w:rPr>
                <w:rFonts w:ascii="Source Sans Pro" w:hAnsi="Source Sans Pro" w:cs="Calibri"/>
                <w:iCs/>
                <w:sz w:val="20"/>
                <w:szCs w:val="20"/>
              </w:rPr>
              <w:t>rationalisation of UK pay groups</w:t>
            </w:r>
          </w:p>
          <w:p w14:paraId="5E996DB0" w14:textId="23485B14" w:rsidR="00236108" w:rsidRPr="00236108" w:rsidRDefault="005775D8" w:rsidP="00236108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lastRenderedPageBreak/>
              <w:t xml:space="preserve">Design standardised </w:t>
            </w:r>
            <w:r w:rsidR="001E1CC7">
              <w:rPr>
                <w:rFonts w:ascii="Source Sans Pro" w:hAnsi="Source Sans Pro" w:cs="Calibri"/>
                <w:iCs/>
                <w:sz w:val="20"/>
                <w:szCs w:val="20"/>
              </w:rPr>
              <w:t>payroll</w:t>
            </w: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 KPIs and ensure these are measured going forward across all operational sites</w:t>
            </w:r>
          </w:p>
          <w:p w14:paraId="22BC0770" w14:textId="02CDEA72" w:rsidR="00F01B17" w:rsidRPr="00781B22" w:rsidRDefault="00811E5A" w:rsidP="00781B22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>Stay abreast of opportunities for continuous improvements for the standardised end to end processes</w:t>
            </w:r>
          </w:p>
          <w:p w14:paraId="3CD76372" w14:textId="4813F878" w:rsidR="00D52D45" w:rsidRPr="00BD01A3" w:rsidRDefault="00D52D45" w:rsidP="00BD01A3">
            <w:pPr>
              <w:pStyle w:val="NoSpacing"/>
              <w:numPr>
                <w:ilvl w:val="0"/>
                <w:numId w:val="2"/>
              </w:numPr>
              <w:spacing w:before="120"/>
              <w:ind w:left="714" w:hanging="357"/>
              <w:rPr>
                <w:rFonts w:ascii="Source Sans Pro" w:hAnsi="Source Sans Pro" w:cs="Calibri"/>
                <w:iCs/>
                <w:sz w:val="20"/>
                <w:szCs w:val="20"/>
              </w:rPr>
            </w:pPr>
            <w:r>
              <w:rPr>
                <w:rFonts w:ascii="Source Sans Pro" w:hAnsi="Source Sans Pro" w:cs="Calibri"/>
                <w:iCs/>
                <w:sz w:val="20"/>
                <w:szCs w:val="20"/>
              </w:rPr>
              <w:t xml:space="preserve">Ensure change management and comms are </w:t>
            </w:r>
            <w:r w:rsidR="00120689">
              <w:rPr>
                <w:rFonts w:ascii="Source Sans Pro" w:hAnsi="Source Sans Pro" w:cs="Calibri"/>
                <w:iCs/>
                <w:sz w:val="20"/>
                <w:szCs w:val="20"/>
              </w:rPr>
              <w:t>appropriate for all projects</w:t>
            </w:r>
          </w:p>
          <w:p w14:paraId="7A9C2AE0" w14:textId="5425D00E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49AB8C84" w14:textId="77777777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1484ED26" w14:textId="1114628E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3E98A7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D6E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BB0" w14:textId="1DE948C8" w:rsidR="002775AB" w:rsidRPr="002775AB" w:rsidRDefault="00B9316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Martin Purkess</w:t>
            </w:r>
          </w:p>
        </w:tc>
      </w:tr>
      <w:tr w:rsidR="002775AB" w:rsidRPr="002775AB" w14:paraId="4E1D6287" w14:textId="77777777" w:rsidTr="3E98A7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A06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07B" w14:textId="4090CE55" w:rsidR="002775AB" w:rsidRPr="002775AB" w:rsidRDefault="00811E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November</w:t>
            </w:r>
            <w:r w:rsidR="00B93167">
              <w:rPr>
                <w:rFonts w:cs="Calibri"/>
                <w:sz w:val="20"/>
                <w:szCs w:val="20"/>
              </w:rPr>
              <w:t xml:space="preserve"> 202</w:t>
            </w:r>
            <w:r w:rsidR="00251D75">
              <w:rPr>
                <w:rFonts w:cs="Calibri"/>
                <w:sz w:val="20"/>
                <w:szCs w:val="20"/>
              </w:rPr>
              <w:t>5</w:t>
            </w:r>
          </w:p>
        </w:tc>
      </w:tr>
      <w:tr w:rsidR="002775AB" w:rsidRPr="002775AB" w14:paraId="3D01E5FF" w14:textId="77777777" w:rsidTr="3E98A74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8B2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4D6" w14:textId="5A94DBFD" w:rsidR="002775AB" w:rsidRPr="002775AB" w:rsidRDefault="00BD01A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Kirsty Morris</w:t>
            </w:r>
          </w:p>
        </w:tc>
      </w:tr>
      <w:tr w:rsidR="002775AB" w:rsidRPr="002775AB" w14:paraId="50C110F9" w14:textId="77777777" w:rsidTr="3E98A74C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094" w14:textId="77777777" w:rsidR="002775AB" w:rsidRPr="004A2E53" w:rsidRDefault="002775A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88B" w14:textId="15B7B7BE" w:rsidR="002775AB" w:rsidRPr="002775AB" w:rsidRDefault="00251D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 November</w:t>
            </w:r>
            <w:r w:rsidR="00B93167">
              <w:rPr>
                <w:rFonts w:cs="Calibri"/>
                <w:sz w:val="20"/>
                <w:szCs w:val="20"/>
              </w:rPr>
              <w:t xml:space="preserve"> 2025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3F4F" w14:textId="77777777" w:rsidR="0038242D" w:rsidRDefault="0038242D" w:rsidP="009A5E9F">
      <w:pPr>
        <w:spacing w:after="0" w:line="240" w:lineRule="auto"/>
      </w:pPr>
      <w:r>
        <w:separator/>
      </w:r>
    </w:p>
  </w:endnote>
  <w:endnote w:type="continuationSeparator" w:id="0">
    <w:p w14:paraId="280A40EE" w14:textId="77777777" w:rsidR="0038242D" w:rsidRDefault="0038242D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2B20" w14:textId="77777777" w:rsidR="0038242D" w:rsidRDefault="0038242D" w:rsidP="009A5E9F">
      <w:pPr>
        <w:spacing w:after="0" w:line="240" w:lineRule="auto"/>
      </w:pPr>
      <w:r>
        <w:separator/>
      </w:r>
    </w:p>
  </w:footnote>
  <w:footnote w:type="continuationSeparator" w:id="0">
    <w:p w14:paraId="7A28335C" w14:textId="77777777" w:rsidR="0038242D" w:rsidRDefault="0038242D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68E"/>
    <w:multiLevelType w:val="hybridMultilevel"/>
    <w:tmpl w:val="103E6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19201">
    <w:abstractNumId w:val="1"/>
  </w:num>
  <w:num w:numId="2" w16cid:durableId="13307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12AD7"/>
    <w:rsid w:val="0001542D"/>
    <w:rsid w:val="00025EB2"/>
    <w:rsid w:val="00037DFF"/>
    <w:rsid w:val="00056283"/>
    <w:rsid w:val="00065D0A"/>
    <w:rsid w:val="00074F8F"/>
    <w:rsid w:val="0007711F"/>
    <w:rsid w:val="00091F65"/>
    <w:rsid w:val="00092D6C"/>
    <w:rsid w:val="000966E4"/>
    <w:rsid w:val="000A42CB"/>
    <w:rsid w:val="000D3382"/>
    <w:rsid w:val="000D688D"/>
    <w:rsid w:val="000E2D2A"/>
    <w:rsid w:val="000E3B34"/>
    <w:rsid w:val="000E494C"/>
    <w:rsid w:val="000F0A51"/>
    <w:rsid w:val="0011208A"/>
    <w:rsid w:val="00112738"/>
    <w:rsid w:val="00120689"/>
    <w:rsid w:val="0012292A"/>
    <w:rsid w:val="001245AF"/>
    <w:rsid w:val="00172ED4"/>
    <w:rsid w:val="00173C63"/>
    <w:rsid w:val="001815EA"/>
    <w:rsid w:val="00182C39"/>
    <w:rsid w:val="00184196"/>
    <w:rsid w:val="00185975"/>
    <w:rsid w:val="00186625"/>
    <w:rsid w:val="001E0023"/>
    <w:rsid w:val="001E1CC7"/>
    <w:rsid w:val="001F41EE"/>
    <w:rsid w:val="00204450"/>
    <w:rsid w:val="0020450E"/>
    <w:rsid w:val="002052EA"/>
    <w:rsid w:val="0020539D"/>
    <w:rsid w:val="002205E6"/>
    <w:rsid w:val="00225510"/>
    <w:rsid w:val="002340EB"/>
    <w:rsid w:val="0023446F"/>
    <w:rsid w:val="00236108"/>
    <w:rsid w:val="00247527"/>
    <w:rsid w:val="00251D75"/>
    <w:rsid w:val="00262446"/>
    <w:rsid w:val="00267A0A"/>
    <w:rsid w:val="00276B0A"/>
    <w:rsid w:val="00276D6F"/>
    <w:rsid w:val="002775AB"/>
    <w:rsid w:val="00280CFC"/>
    <w:rsid w:val="002872EF"/>
    <w:rsid w:val="002A55CC"/>
    <w:rsid w:val="002C14FC"/>
    <w:rsid w:val="002C55D4"/>
    <w:rsid w:val="002D2EDB"/>
    <w:rsid w:val="002D320F"/>
    <w:rsid w:val="002E5D6D"/>
    <w:rsid w:val="002F64E2"/>
    <w:rsid w:val="00303D7B"/>
    <w:rsid w:val="00323EBE"/>
    <w:rsid w:val="003367BC"/>
    <w:rsid w:val="00347924"/>
    <w:rsid w:val="003575EB"/>
    <w:rsid w:val="0038242D"/>
    <w:rsid w:val="00384CF9"/>
    <w:rsid w:val="00390C8C"/>
    <w:rsid w:val="003B5C23"/>
    <w:rsid w:val="003C271F"/>
    <w:rsid w:val="003E0E57"/>
    <w:rsid w:val="003E30A7"/>
    <w:rsid w:val="00417EC8"/>
    <w:rsid w:val="00442443"/>
    <w:rsid w:val="00442920"/>
    <w:rsid w:val="00451C5C"/>
    <w:rsid w:val="00472D19"/>
    <w:rsid w:val="00475B82"/>
    <w:rsid w:val="00481C56"/>
    <w:rsid w:val="00483476"/>
    <w:rsid w:val="00496E26"/>
    <w:rsid w:val="004A2E53"/>
    <w:rsid w:val="004A6B02"/>
    <w:rsid w:val="004E3508"/>
    <w:rsid w:val="00511278"/>
    <w:rsid w:val="00523C6E"/>
    <w:rsid w:val="005258C0"/>
    <w:rsid w:val="00525935"/>
    <w:rsid w:val="005276BD"/>
    <w:rsid w:val="0055649B"/>
    <w:rsid w:val="00576D90"/>
    <w:rsid w:val="005775D8"/>
    <w:rsid w:val="0058383B"/>
    <w:rsid w:val="0059020B"/>
    <w:rsid w:val="005A132F"/>
    <w:rsid w:val="005A3F15"/>
    <w:rsid w:val="005C035A"/>
    <w:rsid w:val="005C06A5"/>
    <w:rsid w:val="005D36D7"/>
    <w:rsid w:val="005E4723"/>
    <w:rsid w:val="00603DC2"/>
    <w:rsid w:val="00605D59"/>
    <w:rsid w:val="006219B1"/>
    <w:rsid w:val="00623FD1"/>
    <w:rsid w:val="006306F4"/>
    <w:rsid w:val="00641144"/>
    <w:rsid w:val="00645F29"/>
    <w:rsid w:val="00662243"/>
    <w:rsid w:val="006758A5"/>
    <w:rsid w:val="006A117E"/>
    <w:rsid w:val="006B03E3"/>
    <w:rsid w:val="006D1B21"/>
    <w:rsid w:val="006D680C"/>
    <w:rsid w:val="006E4174"/>
    <w:rsid w:val="006E5A96"/>
    <w:rsid w:val="006F082B"/>
    <w:rsid w:val="00756CEA"/>
    <w:rsid w:val="00757867"/>
    <w:rsid w:val="0076171B"/>
    <w:rsid w:val="00771165"/>
    <w:rsid w:val="00781B22"/>
    <w:rsid w:val="0078336B"/>
    <w:rsid w:val="0079689A"/>
    <w:rsid w:val="00796F66"/>
    <w:rsid w:val="007A5916"/>
    <w:rsid w:val="007B46E2"/>
    <w:rsid w:val="007C48F5"/>
    <w:rsid w:val="007C5A84"/>
    <w:rsid w:val="007D2B2E"/>
    <w:rsid w:val="007D428C"/>
    <w:rsid w:val="007D5042"/>
    <w:rsid w:val="007F0B0C"/>
    <w:rsid w:val="007F6C1D"/>
    <w:rsid w:val="00811E5A"/>
    <w:rsid w:val="00815BE4"/>
    <w:rsid w:val="00822E5B"/>
    <w:rsid w:val="00825E21"/>
    <w:rsid w:val="008439A3"/>
    <w:rsid w:val="00843F4E"/>
    <w:rsid w:val="0085008A"/>
    <w:rsid w:val="00893E5D"/>
    <w:rsid w:val="008A2D2C"/>
    <w:rsid w:val="008B2386"/>
    <w:rsid w:val="008B2E82"/>
    <w:rsid w:val="008D65A4"/>
    <w:rsid w:val="008E36DB"/>
    <w:rsid w:val="008E4722"/>
    <w:rsid w:val="0090277D"/>
    <w:rsid w:val="0091165D"/>
    <w:rsid w:val="00912EB5"/>
    <w:rsid w:val="00925CB9"/>
    <w:rsid w:val="00930B37"/>
    <w:rsid w:val="0093506C"/>
    <w:rsid w:val="0094054A"/>
    <w:rsid w:val="009433C7"/>
    <w:rsid w:val="00950FC0"/>
    <w:rsid w:val="009635FA"/>
    <w:rsid w:val="00963F7B"/>
    <w:rsid w:val="009650EC"/>
    <w:rsid w:val="00973F57"/>
    <w:rsid w:val="0099507C"/>
    <w:rsid w:val="009A5E9F"/>
    <w:rsid w:val="009D00D8"/>
    <w:rsid w:val="009D670C"/>
    <w:rsid w:val="009D73D3"/>
    <w:rsid w:val="009E4669"/>
    <w:rsid w:val="00A00C25"/>
    <w:rsid w:val="00A07D12"/>
    <w:rsid w:val="00A12558"/>
    <w:rsid w:val="00A265A4"/>
    <w:rsid w:val="00A36FF8"/>
    <w:rsid w:val="00A66BB1"/>
    <w:rsid w:val="00A71154"/>
    <w:rsid w:val="00A74925"/>
    <w:rsid w:val="00A93D46"/>
    <w:rsid w:val="00AB0F6A"/>
    <w:rsid w:val="00AB4744"/>
    <w:rsid w:val="00AB6159"/>
    <w:rsid w:val="00AF1079"/>
    <w:rsid w:val="00AF1E78"/>
    <w:rsid w:val="00AF6943"/>
    <w:rsid w:val="00B018E5"/>
    <w:rsid w:val="00B05A13"/>
    <w:rsid w:val="00B177F4"/>
    <w:rsid w:val="00B345B4"/>
    <w:rsid w:val="00B36E74"/>
    <w:rsid w:val="00B435D4"/>
    <w:rsid w:val="00B541BB"/>
    <w:rsid w:val="00B54E67"/>
    <w:rsid w:val="00B648B0"/>
    <w:rsid w:val="00B73E4C"/>
    <w:rsid w:val="00B76549"/>
    <w:rsid w:val="00B8501C"/>
    <w:rsid w:val="00B93167"/>
    <w:rsid w:val="00BA2DB0"/>
    <w:rsid w:val="00BA5FE6"/>
    <w:rsid w:val="00BB4A89"/>
    <w:rsid w:val="00BC1F9C"/>
    <w:rsid w:val="00BD01A3"/>
    <w:rsid w:val="00BD0B12"/>
    <w:rsid w:val="00BE16A8"/>
    <w:rsid w:val="00C36315"/>
    <w:rsid w:val="00C61AF3"/>
    <w:rsid w:val="00C71949"/>
    <w:rsid w:val="00C816B8"/>
    <w:rsid w:val="00C84361"/>
    <w:rsid w:val="00C905D5"/>
    <w:rsid w:val="00C93A36"/>
    <w:rsid w:val="00C95F52"/>
    <w:rsid w:val="00CA29DF"/>
    <w:rsid w:val="00CD052B"/>
    <w:rsid w:val="00CF7D05"/>
    <w:rsid w:val="00D0229D"/>
    <w:rsid w:val="00D04040"/>
    <w:rsid w:val="00D1215E"/>
    <w:rsid w:val="00D174E1"/>
    <w:rsid w:val="00D23DD3"/>
    <w:rsid w:val="00D432CA"/>
    <w:rsid w:val="00D52D45"/>
    <w:rsid w:val="00D62855"/>
    <w:rsid w:val="00D632E3"/>
    <w:rsid w:val="00D66944"/>
    <w:rsid w:val="00D84C7E"/>
    <w:rsid w:val="00D8662F"/>
    <w:rsid w:val="00DA10D2"/>
    <w:rsid w:val="00DA2082"/>
    <w:rsid w:val="00DA5D64"/>
    <w:rsid w:val="00DB7317"/>
    <w:rsid w:val="00DC6A19"/>
    <w:rsid w:val="00DE3FC6"/>
    <w:rsid w:val="00DF1979"/>
    <w:rsid w:val="00E041C3"/>
    <w:rsid w:val="00E05497"/>
    <w:rsid w:val="00E16133"/>
    <w:rsid w:val="00E23CBF"/>
    <w:rsid w:val="00E27774"/>
    <w:rsid w:val="00E33F43"/>
    <w:rsid w:val="00E36785"/>
    <w:rsid w:val="00E36B8D"/>
    <w:rsid w:val="00E46A1A"/>
    <w:rsid w:val="00E51CC5"/>
    <w:rsid w:val="00E52F20"/>
    <w:rsid w:val="00E65D42"/>
    <w:rsid w:val="00E73E47"/>
    <w:rsid w:val="00E831A7"/>
    <w:rsid w:val="00E83654"/>
    <w:rsid w:val="00EB0113"/>
    <w:rsid w:val="00EB5F0C"/>
    <w:rsid w:val="00EC45DF"/>
    <w:rsid w:val="00EC58A2"/>
    <w:rsid w:val="00F01B17"/>
    <w:rsid w:val="00F06AE4"/>
    <w:rsid w:val="00F07FA1"/>
    <w:rsid w:val="00F146E7"/>
    <w:rsid w:val="00F1570C"/>
    <w:rsid w:val="00F1780B"/>
    <w:rsid w:val="00F32A11"/>
    <w:rsid w:val="00F360C3"/>
    <w:rsid w:val="00F367C5"/>
    <w:rsid w:val="00F458FE"/>
    <w:rsid w:val="00F60E6F"/>
    <w:rsid w:val="00F90E59"/>
    <w:rsid w:val="00F9436A"/>
    <w:rsid w:val="00FB6D1F"/>
    <w:rsid w:val="00FC11A6"/>
    <w:rsid w:val="00FF137D"/>
    <w:rsid w:val="00FF69A1"/>
    <w:rsid w:val="271426CF"/>
    <w:rsid w:val="3E98A74C"/>
    <w:rsid w:val="3F8706CF"/>
    <w:rsid w:val="4A82D5BB"/>
    <w:rsid w:val="57C1AB56"/>
    <w:rsid w:val="59E8B967"/>
    <w:rsid w:val="5D577020"/>
    <w:rsid w:val="6896E0A3"/>
    <w:rsid w:val="6DC4240F"/>
    <w:rsid w:val="731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1C8AA05E-A012-4697-9329-60A7478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39078-e90f-4554-a8f6-0a094dec43bc">
      <Terms xmlns="http://schemas.microsoft.com/office/infopath/2007/PartnerControls"/>
    </lcf76f155ced4ddcb4097134ff3c332f>
    <TaxCatchAll xmlns="f043b0be-7df9-4b06-b436-2ea149989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BFABF011BCA44ACDC0A9E47C1B4DD" ma:contentTypeVersion="10" ma:contentTypeDescription="Create a new document." ma:contentTypeScope="" ma:versionID="9c42f7912f16b1662061f2f693a6cf2d">
  <xsd:schema xmlns:xsd="http://www.w3.org/2001/XMLSchema" xmlns:xs="http://www.w3.org/2001/XMLSchema" xmlns:p="http://schemas.microsoft.com/office/2006/metadata/properties" xmlns:ns2="78039078-e90f-4554-a8f6-0a094dec43bc" xmlns:ns3="f043b0be-7df9-4b06-b436-2ea149989039" targetNamespace="http://schemas.microsoft.com/office/2006/metadata/properties" ma:root="true" ma:fieldsID="0d7f798bd6bda9ada76268adabdf19e8" ns2:_="" ns3:_="">
    <xsd:import namespace="78039078-e90f-4554-a8f6-0a094dec43bc"/>
    <xsd:import namespace="f043b0be-7df9-4b06-b436-2ea14998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9078-e90f-4554-a8f6-0a094dec4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3b0be-7df9-4b06-b436-2ea1499890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50c084-5e58-43ea-8292-a622a8cd48a8}" ma:internalName="TaxCatchAll" ma:showField="CatchAllData" ma:web="f043b0be-7df9-4b06-b436-2ea14998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4A9B0-872F-4D82-A79D-CB981328B7DF}">
  <ds:schemaRefs>
    <ds:schemaRef ds:uri="http://schemas.microsoft.com/office/2006/metadata/properties"/>
    <ds:schemaRef ds:uri="http://schemas.microsoft.com/office/infopath/2007/PartnerControls"/>
    <ds:schemaRef ds:uri="78039078-e90f-4554-a8f6-0a094dec43bc"/>
    <ds:schemaRef ds:uri="f043b0be-7df9-4b06-b436-2ea149989039"/>
  </ds:schemaRefs>
</ds:datastoreItem>
</file>

<file path=customXml/itemProps2.xml><?xml version="1.0" encoding="utf-8"?>
<ds:datastoreItem xmlns:ds="http://schemas.openxmlformats.org/officeDocument/2006/customXml" ds:itemID="{22D7D879-920D-4886-9CD5-D8A4802AE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9078-e90f-4554-a8f6-0a094dec43bc"/>
    <ds:schemaRef ds:uri="f043b0be-7df9-4b06-b436-2ea14998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62</Lines>
  <Paragraphs>47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Susan Findlay</cp:lastModifiedBy>
  <cp:revision>11</cp:revision>
  <dcterms:created xsi:type="dcterms:W3CDTF">2026-02-13T11:57:00Z</dcterms:created>
  <dcterms:modified xsi:type="dcterms:W3CDTF">2026-03-13T10:22:00Z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0x010100100BFABF011BCA44ACDC0A9E47C1B4DD</vt:lpwstr>
  </property>
  <property fmtid="{D5CDD505-2E9C-101B-9397-08002B2CF9AE}" pid="3" name="MediaServiceImageTags">
    <vt:lpwstr/>
  </property>
</Properties>
</file>