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0A7338AD" w:rsidR="002775AB" w:rsidRPr="002775AB" w:rsidRDefault="00373837" w:rsidP="00D533DB">
                <w:pPr>
                  <w:pStyle w:val="NoSpacing"/>
                  <w:rPr>
                    <w:rFonts w:ascii="Source Sans Pro" w:hAnsi="Source Sans Pro" w:cs="Calibri"/>
                    <w:b/>
                    <w:color w:val="000000"/>
                  </w:rPr>
                </w:pPr>
                <w:r>
                  <w:rPr>
                    <w:rFonts w:ascii="Source Sans Pro" w:hAnsi="Source Sans Pro" w:cs="Calibri"/>
                    <w:b/>
                    <w:color w:val="000000"/>
                  </w:rPr>
                  <w:t>Area Manager</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202564BE" w:rsidR="00D96454" w:rsidRDefault="0037383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BBUCOM-0155</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297C76D6" w:rsidR="002775AB" w:rsidRPr="001A0AC2" w:rsidRDefault="0037383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BBU</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5FA5D521" w:rsidR="002775AB" w:rsidRPr="001A0AC2" w:rsidRDefault="0037383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BBU – Commercial – Latin America</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7054C13B" w:rsidR="002775AB" w:rsidRPr="001A0AC2" w:rsidRDefault="00F3120B"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Various locations in LatAm</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27C69B3C" w:rsidR="002775AB" w:rsidRPr="001A0AC2" w:rsidRDefault="0037383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Regional Director</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A">
              <w:listItem w:value="[Role Layer]"/>
            </w:dropDownList>
          </w:sdtPr>
          <w:sdtEndPr>
            <w:rPr>
              <w:rStyle w:val="PlaceholderText"/>
            </w:rPr>
          </w:sdtEndPr>
          <w:sdtContent>
            <w:tc>
              <w:tcPr>
                <w:tcW w:w="6730" w:type="dxa"/>
                <w:shd w:val="clear" w:color="auto" w:fill="auto"/>
              </w:tcPr>
              <w:p w14:paraId="2E9296AB" w14:textId="40C6BDE3" w:rsidR="002775AB" w:rsidRPr="001A0AC2" w:rsidRDefault="00373837"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4A</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EndPr/>
          <w:sdtContent>
            <w:tc>
              <w:tcPr>
                <w:tcW w:w="6730" w:type="dxa"/>
                <w:shd w:val="clear" w:color="auto" w:fill="auto"/>
              </w:tcPr>
              <w:p w14:paraId="4B8C09FE" w14:textId="54117F21" w:rsidR="002775AB" w:rsidRPr="001A0AC2" w:rsidRDefault="0037383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487C6C18" w:rsidR="007E0917" w:rsidRPr="001A0AC2" w:rsidRDefault="00373837" w:rsidP="008D1089">
                <w:pPr>
                  <w:pStyle w:val="NoSpacing"/>
                  <w:rPr>
                    <w:rFonts w:ascii="Source Sans Pro" w:hAnsi="Source Sans Pro" w:cs="Calibri"/>
                    <w:sz w:val="20"/>
                    <w:szCs w:val="20"/>
                  </w:rPr>
                </w:pPr>
                <w:r>
                  <w:rPr>
                    <w:rFonts w:ascii="Source Sans Pro" w:hAnsi="Source Sans Pro" w:cs="Calibri"/>
                    <w:sz w:val="20"/>
                    <w:szCs w:val="20"/>
                  </w:rPr>
                  <w:t>To deliver the company’s commercial and marketing objectives within the region in line with the Regional Directors overall regional commercial agenda. To accelerate growth across the region focussing on key strategic projects through broad commercial and brand building excellence. Maximize opportunities to build long-term brand equity and commercial value.</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025173B8" w:rsidR="007E0917" w:rsidRPr="0066717A" w:rsidRDefault="00373837" w:rsidP="008D1089">
                <w:pPr>
                  <w:pStyle w:val="NoSpacing"/>
                  <w:rPr>
                    <w:rFonts w:ascii="Source Sans Pro" w:hAnsi="Source Sans Pro"/>
                    <w:sz w:val="20"/>
                    <w:szCs w:val="20"/>
                  </w:rPr>
                </w:pPr>
                <w:r>
                  <w:rPr>
                    <w:rFonts w:ascii="Source Sans Pro" w:hAnsi="Source Sans Pro"/>
                    <w:sz w:val="20"/>
                    <w:szCs w:val="20"/>
                  </w:rPr>
                  <w:t xml:space="preserve">Act as the Area Manager for </w:t>
                </w:r>
                <w:r w:rsidR="00F519CF">
                  <w:rPr>
                    <w:rFonts w:ascii="Source Sans Pro" w:hAnsi="Source Sans Pro"/>
                    <w:sz w:val="20"/>
                    <w:szCs w:val="20"/>
                  </w:rPr>
                  <w:t xml:space="preserve">the </w:t>
                </w:r>
                <w:r>
                  <w:rPr>
                    <w:rFonts w:ascii="Source Sans Pro" w:hAnsi="Source Sans Pro"/>
                    <w:sz w:val="20"/>
                    <w:szCs w:val="20"/>
                  </w:rPr>
                  <w:t>Region</w:t>
                </w:r>
                <w:r w:rsidR="00F519CF">
                  <w:rPr>
                    <w:rFonts w:ascii="Source Sans Pro" w:hAnsi="Source Sans Pro"/>
                    <w:sz w:val="20"/>
                    <w:szCs w:val="20"/>
                  </w:rPr>
                  <w:t>,</w:t>
                </w:r>
                <w:r>
                  <w:rPr>
                    <w:rFonts w:ascii="Source Sans Pro" w:hAnsi="Source Sans Pro"/>
                    <w:sz w:val="20"/>
                    <w:szCs w:val="20"/>
                  </w:rPr>
                  <w:t xml:space="preserve"> owning the delivery of both commercial and brand building objectives and KPIs.</w:t>
                </w:r>
                <w:r>
                  <w:rPr>
                    <w:rFonts w:ascii="Source Sans Pro" w:hAnsi="Source Sans Pro"/>
                    <w:sz w:val="20"/>
                    <w:szCs w:val="20"/>
                  </w:rPr>
                  <w:br/>
                  <w:t>• Proactively manage and develop a strong regional distribution partner network. Foster strong relationships and engagement that deliver the business plans and performance promise (annual and 5 year plan).</w:t>
                </w:r>
                <w:r>
                  <w:rPr>
                    <w:rFonts w:ascii="Source Sans Pro" w:hAnsi="Source Sans Pro"/>
                    <w:sz w:val="20"/>
                    <w:szCs w:val="20"/>
                  </w:rPr>
                  <w:br/>
                  <w:t>• Ensure delivery of Profit and NSV (turnover) targets for the allocated markets while pro-actively and visibly managing risks and opportunities throughout the year.</w:t>
                </w:r>
                <w:r>
                  <w:rPr>
                    <w:rFonts w:ascii="Source Sans Pro" w:hAnsi="Source Sans Pro"/>
                    <w:sz w:val="20"/>
                    <w:szCs w:val="20"/>
                  </w:rPr>
                  <w:br/>
                  <w:t>• Facilitate and own annual brand plans for each market ensuring brand strategies and growth models are aligned between distributors and global brand teams, driving both brand equity and market share. Ensure relevance to market and distributors, incorporating Route to Consumer principles and associated regional sales driver programmes, and implemented through Drive Cycles</w:t>
                </w:r>
                <w:r>
                  <w:rPr>
                    <w:rFonts w:ascii="Source Sans Pro" w:hAnsi="Source Sans Pro"/>
                    <w:sz w:val="20"/>
                    <w:szCs w:val="20"/>
                  </w:rPr>
                  <w:br/>
                  <w:t>• Negotiate and agree budgets &amp; objectives with distributors’ executive boards (approved by Regional Director and Regional Managing Director).</w:t>
                </w:r>
                <w:r>
                  <w:rPr>
                    <w:rFonts w:ascii="Source Sans Pro" w:hAnsi="Source Sans Pro"/>
                    <w:sz w:val="20"/>
                    <w:szCs w:val="20"/>
                  </w:rPr>
                  <w:br/>
                  <w:t>• Understand and deliver the pricing strategy for each brand and explore ways to optimise value chains and net revenue management.</w:t>
                </w:r>
                <w:r>
                  <w:rPr>
                    <w:rFonts w:ascii="Source Sans Pro" w:hAnsi="Source Sans Pro"/>
                    <w:sz w:val="20"/>
                    <w:szCs w:val="20"/>
                  </w:rPr>
                  <w:br/>
                  <w:t>• Build distributor’s capabilities across all commercial fundamentals gaining visibility and control of distribution and brand execution standards.</w:t>
                </w:r>
                <w:r>
                  <w:rPr>
                    <w:rFonts w:ascii="Source Sans Pro" w:hAnsi="Source Sans Pro"/>
                    <w:sz w:val="20"/>
                    <w:szCs w:val="20"/>
                  </w:rPr>
                  <w:br/>
                  <w:t>• Proactively lead shipments plans for customers using depletions and stock level forecasts, monitoring and providing analysis on the P&amp;L to deliver the annual budget and constantly seek ways to improve ROI</w:t>
                </w:r>
                <w:r>
                  <w:rPr>
                    <w:rFonts w:ascii="Source Sans Pro" w:hAnsi="Source Sans Pro"/>
                    <w:sz w:val="20"/>
                    <w:szCs w:val="20"/>
                  </w:rPr>
                  <w:br/>
                  <w:t>• Identify opportunities to build new business through existing and new customers or routes to market, utilising Value Pool analysis</w:t>
                </w:r>
                <w:r>
                  <w:rPr>
                    <w:rFonts w:ascii="Source Sans Pro" w:hAnsi="Source Sans Pro"/>
                    <w:sz w:val="20"/>
                    <w:szCs w:val="20"/>
                  </w:rPr>
                  <w:br/>
                  <w:t>• Be the expert on allocated market trends including consumer, competitor and political insight, and thereby identify further opportunities to drive business development.</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49BD7BB6" w:rsidR="002775AB" w:rsidRPr="00293ED7" w:rsidRDefault="003C44B4" w:rsidP="00D533DB">
                <w:pPr>
                  <w:rPr>
                    <w:rFonts w:cs="Calibri"/>
                    <w:sz w:val="20"/>
                    <w:szCs w:val="20"/>
                  </w:rPr>
                </w:pPr>
                <w:r>
                  <w:rPr>
                    <w:rFonts w:cs="Calibri"/>
                    <w:sz w:val="20"/>
                    <w:szCs w:val="20"/>
                  </w:rPr>
                  <w:t>Regional Director</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1-11-06T2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2087E846" w:rsidR="002775AB" w:rsidRPr="00293ED7" w:rsidRDefault="00387B84" w:rsidP="00D533DB">
                <w:pPr>
                  <w:rPr>
                    <w:rFonts w:cs="Calibri"/>
                    <w:sz w:val="20"/>
                    <w:szCs w:val="20"/>
                  </w:rPr>
                </w:pPr>
                <w:r>
                  <w:rPr>
                    <w:rFonts w:cs="Calibri"/>
                    <w:sz w:val="20"/>
                    <w:szCs w:val="20"/>
                  </w:rPr>
                  <w:t>06/11/2021</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16ECA6CE" w:rsidR="002775AB" w:rsidRPr="00293ED7" w:rsidRDefault="00373837" w:rsidP="00D533DB">
                <w:pPr>
                  <w:rPr>
                    <w:rFonts w:cs="Calibri"/>
                    <w:sz w:val="20"/>
                    <w:szCs w:val="20"/>
                  </w:rPr>
                </w:pPr>
                <w:r>
                  <w:rPr>
                    <w:rFonts w:cs="Calibri"/>
                    <w:sz w:val="20"/>
                    <w:szCs w:val="20"/>
                  </w:rPr>
                  <w:t>Nick Townsend</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3-10-09T19: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2A48E13F" w:rsidR="002775AB" w:rsidRPr="00293ED7" w:rsidRDefault="00387B84" w:rsidP="00D533DB">
                <w:pPr>
                  <w:rPr>
                    <w:rFonts w:cs="Calibri"/>
                    <w:sz w:val="20"/>
                    <w:szCs w:val="20"/>
                  </w:rPr>
                </w:pPr>
                <w:r>
                  <w:rPr>
                    <w:rFonts w:cs="Calibri"/>
                    <w:sz w:val="20"/>
                    <w:szCs w:val="20"/>
                  </w:rPr>
                  <w:t>09/10/2023</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B32EB" w14:textId="77777777" w:rsidR="007A55F9" w:rsidRDefault="007A55F9" w:rsidP="009A5E9F">
      <w:pPr>
        <w:spacing w:after="0" w:line="240" w:lineRule="auto"/>
      </w:pPr>
      <w:r>
        <w:separator/>
      </w:r>
    </w:p>
  </w:endnote>
  <w:endnote w:type="continuationSeparator" w:id="0">
    <w:p w14:paraId="00A13F5A" w14:textId="77777777" w:rsidR="007A55F9" w:rsidRDefault="007A55F9"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424AB" w14:textId="77777777" w:rsidR="007A55F9" w:rsidRDefault="007A55F9" w:rsidP="009A5E9F">
      <w:pPr>
        <w:spacing w:after="0" w:line="240" w:lineRule="auto"/>
      </w:pPr>
      <w:r>
        <w:separator/>
      </w:r>
    </w:p>
  </w:footnote>
  <w:footnote w:type="continuationSeparator" w:id="0">
    <w:p w14:paraId="651A644E" w14:textId="77777777" w:rsidR="007A55F9" w:rsidRDefault="007A55F9"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2D0A6E"/>
    <w:rsid w:val="00373837"/>
    <w:rsid w:val="00387B84"/>
    <w:rsid w:val="003B5C23"/>
    <w:rsid w:val="003C44B4"/>
    <w:rsid w:val="003E6025"/>
    <w:rsid w:val="004721C2"/>
    <w:rsid w:val="004A2E53"/>
    <w:rsid w:val="00505BF5"/>
    <w:rsid w:val="005D36D7"/>
    <w:rsid w:val="00645F29"/>
    <w:rsid w:val="0066717A"/>
    <w:rsid w:val="006B4CDA"/>
    <w:rsid w:val="00793FDF"/>
    <w:rsid w:val="007A55F9"/>
    <w:rsid w:val="007A56E6"/>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73CBB"/>
    <w:rsid w:val="00CB6469"/>
    <w:rsid w:val="00CE377E"/>
    <w:rsid w:val="00D16375"/>
    <w:rsid w:val="00D96454"/>
    <w:rsid w:val="00DC374B"/>
    <w:rsid w:val="00DC6A19"/>
    <w:rsid w:val="00DF11F6"/>
    <w:rsid w:val="00E13723"/>
    <w:rsid w:val="00E33F43"/>
    <w:rsid w:val="00E35F81"/>
    <w:rsid w:val="00E75541"/>
    <w:rsid w:val="00EA4C04"/>
    <w:rsid w:val="00EF2116"/>
    <w:rsid w:val="00F04BDE"/>
    <w:rsid w:val="00F3120B"/>
    <w:rsid w:val="00F32A11"/>
    <w:rsid w:val="00F367C5"/>
    <w:rsid w:val="00F3761A"/>
    <w:rsid w:val="00F40A4B"/>
    <w:rsid w:val="00F519CF"/>
    <w:rsid w:val="00F55A89"/>
    <w:rsid w:val="00F665CC"/>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096A43"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075E8C"/>
    <w:rsid w:val="00096A43"/>
    <w:rsid w:val="00391E5C"/>
    <w:rsid w:val="004005B3"/>
    <w:rsid w:val="0055770C"/>
    <w:rsid w:val="005C4699"/>
    <w:rsid w:val="006450D4"/>
    <w:rsid w:val="007A56E6"/>
    <w:rsid w:val="008A79E0"/>
    <w:rsid w:val="009879D4"/>
    <w:rsid w:val="009C3BBD"/>
    <w:rsid w:val="00B51939"/>
    <w:rsid w:val="00B6073B"/>
    <w:rsid w:val="00C10312"/>
    <w:rsid w:val="00CE5CCD"/>
    <w:rsid w:val="00DC374B"/>
    <w:rsid w:val="00EC76E6"/>
    <w:rsid w:val="00F66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BBU</txtFunction1>
    <rtfComp3 xmlns="b3e3cc97-4a47-48b5-9c5d-2a5cf6c07fd3" xsi:nil="true"/>
    <rtfComp6 xmlns="b3e3cc97-4a47-48b5-9c5d-2a5cf6c07fd3" xsi:nil="true"/>
    <JobLevel xmlns="b2a2c97e-2fd8-4f32-aeb0-26b3acc225df" xsi:nil="true"/>
    <Accountabilities xmlns="b2a2c97e-2fd8-4f32-aeb0-26b3acc225df">Act as the Area Manager for the Region, owning the delivery of both commercial and brand building objectives and KPIs.
• Proactively manage and develop a strong regional distribution partner network. Foster strong relationships and engagement that deliver the business plans and performance promise (annual and 5 year plan).
• Ensure delivery of Profit and NSV (turnover) targets for the allocated markets while pro-actively and visibly managing risks and opportunities throughout the year.
• Facilitate and own annual brand plans for each market ensuring brand strategies and growth models are aligned between distributors and global brand teams, driving both brand equity and market share. Ensure relevance to market and distributors, incorporating Route to Consumer principles and associated regional sales driver programmes, and implemented through Drive Cycles
• Negotiate and agree budgets &amp; objectives with distributors’ executive boards (approved by Regional Director and Regional Managing Director).
• Understand and deliver the pricing strategy for each brand and explore ways to optimise value chains and net revenue management.
• Build distributor’s capabilities across all commercial fundamentals gaining visibility and control of distribution and brand execution standards.
• Proactively lead shipments plans for customers using depletions and stock level forecasts, monitoring and providing analysis on the P&amp;L to deliver the annual budget and constantly seek ways to improve ROI
• Identify opportunities to build new business through existing and new customers or routes to market, utilising Value Pool analysis
• Be the expert on allocated market trends including consumer, competitor and political insight, and thereby identify further opportunities to drive business development.</Accountabilities>
    <Reference xmlns="b2a2c97e-2fd8-4f32-aeb0-26b3acc225df">BBUCOM-0155</Reference>
    <txtLocation1 xmlns="b3e3cc97-4a47-48b5-9c5d-2a5cf6c07fd3">Various locations in LatAm</txtLocation1>
    <txtHRBP1 xmlns="b3e3cc97-4a47-48b5-9c5d-2a5cf6c07fd3">Nick Townsend</txtHRBP1>
    <LeaderRole xmlns="b2a2c97e-2fd8-4f32-aeb0-26b3acc225df">Regional Director</LeaderRole>
    <Person_x0020_Specification xmlns="b2a2c97e-2fd8-4f32-aeb0-26b3acc225df" xsi:nil="true"/>
    <txtSubFunction1 xmlns="b3e3cc97-4a47-48b5-9c5d-2a5cf6c07fd3">BBU – Commercial – Latin America</txtSubFunction1>
    <rtfComp1 xmlns="b3e3cc97-4a47-48b5-9c5d-2a5cf6c07fd3" xsi:nil="true"/>
    <rtfComp4 xmlns="b3e3cc97-4a47-48b5-9c5d-2a5cf6c07fd3" xsi:nil="true"/>
    <RolePurpose xmlns="b2a2c97e-2fd8-4f32-aeb0-26b3acc225df">To deliver the company’s commercial and marketing objectives within the region in line with the Regional Directors overall regional commercial agenda. To accelerate growth across the region focussing on key strategic projects through broad commercial and brand building excellence. Maximize opportunities to build long-term brand equity and commercial value.</RolePurpose>
    <LastUpdatedDate xmlns="b2a2c97e-2fd8-4f32-aeb0-26b3acc225df">2023-10-09T23:00:00Z</LastUpdatedDate>
    <PeopleLeader xmlns="b2a2c97e-2fd8-4f32-aeb0-26b3acc225df">No</PeopleLeader>
    <RoleCreationDate xmlns="b2a2c97e-2fd8-4f32-aeb0-26b3acc225df">2021-11-07T00:00:00Z</RoleCreationDate>
    <RoleCreatedBy xmlns="b2a2c97e-2fd8-4f32-aeb0-26b3acc225df">Regional Director</RoleCreatedBy>
    <rtfComp2 xmlns="b3e3cc97-4a47-48b5-9c5d-2a5cf6c07fd3" xsi:nil="true"/>
    <rtfComp5 xmlns="b3e3cc97-4a47-48b5-9c5d-2a5cf6c07f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4240F-FCCD-4E84-AA94-32AFA87FDE61}">
  <ds:schemaRefs>
    <ds:schemaRef ds:uri="http://purl.org/dc/elements/1.1/"/>
    <ds:schemaRef ds:uri="http://schemas.microsoft.com/office/2006/metadata/properties"/>
    <ds:schemaRef ds:uri="b3e3cc97-4a47-48b5-9c5d-2a5cf6c07f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2a2c97e-2fd8-4f32-aeb0-26b3acc225df"/>
    <ds:schemaRef ds:uri="http://www.w3.org/XML/1998/namespace"/>
    <ds:schemaRef ds:uri="http://purl.org/dc/dcmitype/"/>
  </ds:schemaRefs>
</ds:datastoreItem>
</file>

<file path=customXml/itemProps2.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3.xml><?xml version="1.0" encoding="utf-8"?>
<ds:datastoreItem xmlns:ds="http://schemas.openxmlformats.org/officeDocument/2006/customXml" ds:itemID="{7D74AE34-D2F9-4B35-8248-5EDF3E49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Manager</dc:title>
  <dc:subject/>
  <dc:creator>Philipp Brand (DE)</dc:creator>
  <cp:keywords/>
  <dc:description/>
  <cp:lastModifiedBy>Jadira Solis</cp:lastModifiedBy>
  <cp:revision>2</cp:revision>
  <dcterms:created xsi:type="dcterms:W3CDTF">2025-01-29T17:10:00Z</dcterms:created>
  <dcterms:modified xsi:type="dcterms:W3CDTF">2025-01-29T17:10:00Z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