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6389" w14:textId="79853A32" w:rsidR="002775AB" w:rsidRPr="004A2E53" w:rsidRDefault="004A2E53" w:rsidP="00F367C5">
      <w:pPr>
        <w:pStyle w:val="Titre2"/>
        <w:jc w:val="center"/>
        <w:rPr>
          <w:rFonts w:ascii="WG&amp;S Headline" w:hAnsi="WG&amp;S Headline"/>
        </w:rPr>
      </w:pPr>
      <w:r w:rsidRPr="004A2E53">
        <w:rPr>
          <w:rFonts w:ascii="WG&amp;S Headline" w:hAnsi="WG&amp;S Headline"/>
        </w:rPr>
        <w:t>ROLE PROFILE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30"/>
      </w:tblGrid>
      <w:tr w:rsidR="002775AB" w:rsidRPr="002775AB" w14:paraId="4E72F9E4" w14:textId="77777777" w:rsidTr="59E8B967">
        <w:trPr>
          <w:trHeight w:val="249"/>
        </w:trPr>
        <w:tc>
          <w:tcPr>
            <w:tcW w:w="2972" w:type="dxa"/>
            <w:tcBorders>
              <w:top w:val="single" w:sz="4" w:space="0" w:color="767171"/>
            </w:tcBorders>
            <w:shd w:val="clear" w:color="auto" w:fill="auto"/>
          </w:tcPr>
          <w:p w14:paraId="0F015C5C" w14:textId="77777777" w:rsidR="002775AB" w:rsidRPr="004A2E53" w:rsidRDefault="002775AB" w:rsidP="00D533DB">
            <w:pPr>
              <w:pStyle w:val="Sansinterligne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6730" w:type="dxa"/>
            <w:tcBorders>
              <w:top w:val="single" w:sz="4" w:space="0" w:color="767171"/>
            </w:tcBorders>
            <w:shd w:val="clear" w:color="auto" w:fill="auto"/>
          </w:tcPr>
          <w:p w14:paraId="4240E3E1" w14:textId="3C74479C" w:rsidR="002775AB" w:rsidRPr="002775AB" w:rsidRDefault="00F77229" w:rsidP="00D533DB">
            <w:pPr>
              <w:pStyle w:val="Sansinterligne"/>
              <w:rPr>
                <w:rFonts w:ascii="Source Sans Pro" w:hAnsi="Source Sans Pro" w:cs="Calibri"/>
                <w:b/>
                <w:color w:val="000000"/>
              </w:rPr>
            </w:pPr>
            <w:r>
              <w:rPr>
                <w:rFonts w:ascii="Source Sans Pro" w:hAnsi="Source Sans Pro" w:cs="Calibri"/>
                <w:b/>
                <w:color w:val="000000"/>
              </w:rPr>
              <w:t>Supply Planner</w:t>
            </w:r>
          </w:p>
        </w:tc>
      </w:tr>
      <w:tr w:rsidR="002775AB" w:rsidRPr="002775AB" w14:paraId="38AE9EC0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2BE980C9" w14:textId="77777777" w:rsidR="002775AB" w:rsidRPr="004A2E53" w:rsidRDefault="002775AB" w:rsidP="00D533DB">
            <w:pPr>
              <w:pStyle w:val="Sansinterligne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Business Unit / Group Function</w:t>
            </w:r>
          </w:p>
        </w:tc>
        <w:tc>
          <w:tcPr>
            <w:tcW w:w="6730" w:type="dxa"/>
            <w:shd w:val="clear" w:color="auto" w:fill="auto"/>
          </w:tcPr>
          <w:p w14:paraId="37FE7A82" w14:textId="6C328654" w:rsidR="002775AB" w:rsidRPr="002775AB" w:rsidRDefault="000D46F8" w:rsidP="00D533DB">
            <w:pPr>
              <w:pStyle w:val="Sansinterligne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supply chain</w:t>
            </w:r>
          </w:p>
        </w:tc>
      </w:tr>
      <w:tr w:rsidR="002775AB" w:rsidRPr="002775AB" w14:paraId="7508006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1E0CF735" w14:textId="77777777" w:rsidR="002775AB" w:rsidRPr="004A2E53" w:rsidRDefault="002775AB" w:rsidP="00D533DB">
            <w:pPr>
              <w:pStyle w:val="Sansinterligne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BU Team / Sub-Function</w:t>
            </w:r>
          </w:p>
        </w:tc>
        <w:tc>
          <w:tcPr>
            <w:tcW w:w="6730" w:type="dxa"/>
            <w:shd w:val="clear" w:color="auto" w:fill="auto"/>
          </w:tcPr>
          <w:p w14:paraId="72745C5B" w14:textId="31FDE225" w:rsidR="002775AB" w:rsidRPr="002775AB" w:rsidRDefault="000D46F8" w:rsidP="00D533DB">
            <w:pPr>
              <w:pStyle w:val="Sansinterligne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supply chain</w:t>
            </w:r>
          </w:p>
        </w:tc>
      </w:tr>
      <w:tr w:rsidR="002775AB" w:rsidRPr="002775AB" w14:paraId="04BE2187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4F0528B1" w14:textId="77777777" w:rsidR="002775AB" w:rsidRPr="004A2E53" w:rsidRDefault="002775AB" w:rsidP="00D533DB">
            <w:pPr>
              <w:pStyle w:val="Sansinterligne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Rental</w:t>
            </w:r>
          </w:p>
        </w:tc>
        <w:tc>
          <w:tcPr>
            <w:tcW w:w="6730" w:type="dxa"/>
            <w:shd w:val="clear" w:color="auto" w:fill="auto"/>
          </w:tcPr>
          <w:p w14:paraId="13F6F914" w14:textId="02E11196" w:rsidR="002775AB" w:rsidRPr="002775AB" w:rsidRDefault="000D46F8" w:rsidP="00D533DB">
            <w:pPr>
              <w:pStyle w:val="Sansinterligne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Saint Ouen</w:t>
            </w:r>
          </w:p>
        </w:tc>
      </w:tr>
      <w:tr w:rsidR="002775AB" w:rsidRPr="002775AB" w14:paraId="14CC717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0D18E06F" w14:textId="6907EC22" w:rsidR="002775AB" w:rsidRPr="004A2E53" w:rsidRDefault="008B2E82" w:rsidP="00D533DB">
            <w:pPr>
              <w:pStyle w:val="Sansinterligne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Team Leader</w:t>
            </w:r>
          </w:p>
        </w:tc>
        <w:tc>
          <w:tcPr>
            <w:tcW w:w="6730" w:type="dxa"/>
            <w:shd w:val="clear" w:color="auto" w:fill="auto"/>
          </w:tcPr>
          <w:p w14:paraId="0E66B222" w14:textId="77777777" w:rsidR="002775AB" w:rsidRPr="002775AB" w:rsidRDefault="002775AB" w:rsidP="00D533DB">
            <w:pPr>
              <w:pStyle w:val="Sansinterligne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2775AB" w:rsidRPr="002775AB" w14:paraId="48AAFCF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022A5F31" w14:textId="0CDBD6D7" w:rsidR="002775AB" w:rsidRPr="004A2E53" w:rsidRDefault="008B2E82" w:rsidP="00D533DB">
            <w:pPr>
              <w:pStyle w:val="Sansinterligne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Team Members</w:t>
            </w:r>
          </w:p>
        </w:tc>
        <w:tc>
          <w:tcPr>
            <w:tcW w:w="6730" w:type="dxa"/>
            <w:shd w:val="clear" w:color="auto" w:fill="auto"/>
          </w:tcPr>
          <w:p w14:paraId="2E9296AB" w14:textId="77777777" w:rsidR="002775AB" w:rsidRPr="002775AB" w:rsidRDefault="002775AB" w:rsidP="00D533DB">
            <w:pPr>
              <w:pStyle w:val="Sansinterligne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2775AB" w:rsidRPr="002775AB" w14:paraId="56683D6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62B81860" w14:textId="77777777" w:rsidR="002775AB" w:rsidRPr="004A2E53" w:rsidRDefault="002775AB" w:rsidP="00D533DB">
            <w:pPr>
              <w:pStyle w:val="Sansinterligne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730" w:type="dxa"/>
            <w:shd w:val="clear" w:color="auto" w:fill="auto"/>
          </w:tcPr>
          <w:p w14:paraId="4B8C09FE" w14:textId="4BCAE3AE" w:rsidR="002775AB" w:rsidRPr="002775AB" w:rsidRDefault="000D46F8" w:rsidP="00D533DB">
            <w:pPr>
              <w:pStyle w:val="Sansinterligne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4B</w:t>
            </w:r>
          </w:p>
        </w:tc>
      </w:tr>
      <w:tr w:rsidR="002775AB" w:rsidRPr="002775AB" w14:paraId="3EB5510C" w14:textId="77777777" w:rsidTr="59E8B967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14:paraId="78094481" w14:textId="77777777" w:rsidR="002775AB" w:rsidRPr="004A2E53" w:rsidRDefault="002775AB" w:rsidP="00D533DB">
            <w:pPr>
              <w:pStyle w:val="Sansinterligne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Role Purpose</w:t>
            </w:r>
          </w:p>
          <w:p w14:paraId="4B380219" w14:textId="737FCE06" w:rsidR="00AF6943" w:rsidRPr="000D46F8" w:rsidRDefault="000D46F8" w:rsidP="000D46F8">
            <w:pPr>
              <w:rPr>
                <w:rFonts w:ascii="Calibri" w:eastAsia="Calibri" w:hAnsi="Calibri" w:cs="Times New Roman"/>
                <w:sz w:val="22"/>
                <w:szCs w:val="22"/>
                <w:lang w:val="fr-FR" w:eastAsia="en-US"/>
              </w:rPr>
            </w:pPr>
            <w:r w:rsidRPr="00486263">
              <w:rPr>
                <w:rFonts w:ascii="Calibri" w:eastAsia="Calibri" w:hAnsi="Calibri" w:cs="Times New Roman"/>
                <w:sz w:val="20"/>
                <w:szCs w:val="20"/>
                <w:lang w:val="fr-FR" w:eastAsia="en-US"/>
              </w:rPr>
              <w:t>The supplier is the interface between internal teams (marketing, sales, customer service), suppliers and brand owners as well as service providers (reconditioning, warehouse teams, etc.). He/she works on a determined brand portfolio within a team comprising several suppliers and a forecaster.</w:t>
            </w:r>
          </w:p>
        </w:tc>
      </w:tr>
      <w:tr w:rsidR="002775AB" w:rsidRPr="002775AB" w14:paraId="4A8A80D4" w14:textId="77777777" w:rsidTr="59E8B967">
        <w:trPr>
          <w:trHeight w:val="2905"/>
        </w:trPr>
        <w:tc>
          <w:tcPr>
            <w:tcW w:w="9702" w:type="dxa"/>
            <w:gridSpan w:val="2"/>
            <w:shd w:val="clear" w:color="auto" w:fill="auto"/>
          </w:tcPr>
          <w:p w14:paraId="4CF31CA4" w14:textId="77777777" w:rsidR="002775AB" w:rsidRPr="00486263" w:rsidRDefault="002775AB" w:rsidP="00D533DB">
            <w:pPr>
              <w:pStyle w:val="Sansinterligne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Accountabilities</w:t>
            </w:r>
          </w:p>
          <w:p w14:paraId="528F84D5" w14:textId="77777777" w:rsidR="00324525" w:rsidRPr="00486263" w:rsidRDefault="00324525" w:rsidP="00D533DB">
            <w:pPr>
              <w:pStyle w:val="Sansinterligne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C6037D4" w14:textId="37FC9CF7" w:rsidR="00324525" w:rsidRPr="00486263" w:rsidRDefault="00324525" w:rsidP="00324525">
            <w:pPr>
              <w:rPr>
                <w:rFonts w:ascii="Calibri Light" w:eastAsiaTheme="minorHAnsi" w:hAnsi="Calibri Light" w:cs="Calibri Light"/>
                <w:b/>
                <w:bCs/>
                <w:sz w:val="20"/>
                <w:szCs w:val="20"/>
                <w:lang w:val="fr-FR" w:eastAsia="en-US"/>
              </w:rPr>
            </w:pPr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Ensure product availability </w:t>
            </w:r>
            <w:r w:rsidR="00F7722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of</w:t>
            </w:r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liquids :</w:t>
            </w:r>
          </w:p>
          <w:p w14:paraId="624A7836" w14:textId="77777777" w:rsidR="00324525" w:rsidRPr="00486263" w:rsidRDefault="00324525" w:rsidP="00324525">
            <w:pPr>
              <w:pStyle w:val="Paragraphedeliste"/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Execute the supply plan and Co packing every week in OMP and SAP systems</w:t>
            </w:r>
          </w:p>
          <w:p w14:paraId="5DF2924C" w14:textId="77777777" w:rsidR="00324525" w:rsidRPr="00486263" w:rsidRDefault="00324525" w:rsidP="00324525">
            <w:pPr>
              <w:pStyle w:val="Paragraphedeliste"/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Ensure the management of liquid supplies with our brand owners (and their factories).</w:t>
            </w:r>
          </w:p>
          <w:p w14:paraId="3DE34FEA" w14:textId="77777777" w:rsidR="00324525" w:rsidRPr="00486263" w:rsidRDefault="00324525" w:rsidP="00324525">
            <w:pPr>
              <w:pStyle w:val="Paragraphedeliste"/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Resolve day-to-day operational issues (quality and legal issues, import reception logistics, responsiveness to sales &amp; marketing team requests, inventory and transaction lockouts) and by implementing corrective action plans.</w:t>
            </w:r>
          </w:p>
          <w:p w14:paraId="547DA9D6" w14:textId="77777777" w:rsidR="00324525" w:rsidRPr="00486263" w:rsidRDefault="00324525" w:rsidP="00324525">
            <w:pPr>
              <w:pStyle w:val="Paragraphedeliste"/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Alert on liquid and non-cash shortages by coordinating with the forecaster and customer service and informing all internal customers (Directors of brands, marketing, sales force) on references at risk.</w:t>
            </w:r>
          </w:p>
          <w:p w14:paraId="73E94ACF" w14:textId="77777777" w:rsidR="00324525" w:rsidRPr="00486263" w:rsidRDefault="00324525" w:rsidP="00324525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Pilot </w:t>
            </w:r>
            <w:proofErr w:type="gramStart"/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activity :</w:t>
            </w:r>
            <w:proofErr w:type="gramEnd"/>
          </w:p>
          <w:p w14:paraId="57E7DFC2" w14:textId="77777777" w:rsidR="00324525" w:rsidRPr="00486263" w:rsidRDefault="00324525" w:rsidP="00324525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Participate in the development of an operational strategy for supplies by proposing arbitrations on safety stock levels according to objectives and product performance.</w:t>
            </w:r>
          </w:p>
          <w:p w14:paraId="757FF95A" w14:textId="77777777" w:rsidR="00324525" w:rsidRPr="00486263" w:rsidRDefault="00324525" w:rsidP="00324525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Manage the product life cycle through active participation in cross-functional meetings ( Supply Marketing meetings and slow-moving stocks, BCA, LHR, DLUO.</w:t>
            </w:r>
          </w:p>
          <w:p w14:paraId="498DF6C5" w14:textId="77777777" w:rsidR="00324525" w:rsidRPr="00486263" w:rsidRDefault="00324525" w:rsidP="00324525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Regularly lead the relationship with our main suppliers on the basis of shared and validated indicators aimed at the continuous improvement of our processes and our performance.</w:t>
            </w:r>
          </w:p>
          <w:p w14:paraId="6640ADD1" w14:textId="77777777" w:rsidR="00324525" w:rsidRPr="00486263" w:rsidRDefault="00324525" w:rsidP="00324525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Ensure alignment of delivery timing of non-cash items (packaging item, POS). Alert marketing to restocking needs.</w:t>
            </w:r>
          </w:p>
          <w:p w14:paraId="5A592B5A" w14:textId="77777777" w:rsidR="00324525" w:rsidRDefault="00324525" w:rsidP="00324525">
            <w:pPr>
              <w:pStyle w:val="Paragraphedeliste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Inform, follow and analyze the budgetary objectives (in volume) which were approved with the suppliers at the beginning of the year and make a regular report with the brand managers in order to analyze the differences and manage their communication.</w:t>
            </w:r>
          </w:p>
          <w:p w14:paraId="3BBD825F" w14:textId="77777777" w:rsidR="00486263" w:rsidRPr="00486263" w:rsidRDefault="00486263" w:rsidP="00486263">
            <w:pPr>
              <w:pStyle w:val="Paragraphedeliste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9E10246" w14:textId="77777777" w:rsidR="00324525" w:rsidRPr="00486263" w:rsidRDefault="00324525" w:rsidP="00324525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Manage co-packing on its brands:</w:t>
            </w:r>
          </w:p>
          <w:p w14:paraId="38210475" w14:textId="77777777" w:rsidR="00324525" w:rsidRPr="00486263" w:rsidRDefault="00324525" w:rsidP="00324525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Organize local packaging by our warehouses &amp; service providers (“ co -packing”).</w:t>
            </w:r>
          </w:p>
          <w:p w14:paraId="65B4CBDA" w14:textId="77777777" w:rsidR="00324525" w:rsidRPr="00486263" w:rsidRDefault="00324525" w:rsidP="00324525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486263">
              <w:rPr>
                <w:rFonts w:ascii="Calibri Light" w:hAnsi="Calibri Light" w:cs="Calibri Light"/>
                <w:sz w:val="20"/>
                <w:szCs w:val="20"/>
              </w:rPr>
              <w:lastRenderedPageBreak/>
              <w:t>Take into account</w:t>
            </w:r>
            <w:proofErr w:type="gramEnd"/>
            <w:r w:rsidRPr="00486263">
              <w:rPr>
                <w:rFonts w:ascii="Calibri Light" w:hAnsi="Calibri Light" w:cs="Calibri Light"/>
                <w:sz w:val="20"/>
                <w:szCs w:val="20"/>
              </w:rPr>
              <w:t xml:space="preserve"> the need / constraint balance: marketing brief vs. logistical &amp; legal constraints (customs, legal notices).</w:t>
            </w:r>
          </w:p>
          <w:p w14:paraId="63FD51BF" w14:textId="77777777" w:rsidR="00324525" w:rsidRPr="00486263" w:rsidRDefault="00324525" w:rsidP="00324525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Search for service providers &amp; technically validating the feasibility of the confection.</w:t>
            </w:r>
          </w:p>
          <w:p w14:paraId="0835E747" w14:textId="77777777" w:rsidR="00324525" w:rsidRPr="00486263" w:rsidRDefault="00324525" w:rsidP="00324525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Plan these operations via OMP/SAP by type of operation.</w:t>
            </w:r>
          </w:p>
          <w:p w14:paraId="16F64EEF" w14:textId="77777777" w:rsidR="00324525" w:rsidRPr="00486263" w:rsidRDefault="00324525" w:rsidP="00324525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Supervise operational implementation with the selected co-packer (s)</w:t>
            </w:r>
          </w:p>
          <w:p w14:paraId="023EECE3" w14:textId="77777777" w:rsidR="00324525" w:rsidRPr="00486263" w:rsidRDefault="00324525" w:rsidP="00324525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Others </w:t>
            </w:r>
            <w:proofErr w:type="gramStart"/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responsibilities :</w:t>
            </w:r>
            <w:proofErr w:type="gramEnd"/>
          </w:p>
          <w:p w14:paraId="43126D92" w14:textId="77777777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Participate / lead cross-functional improvement projects and within the Supply team</w:t>
            </w:r>
          </w:p>
          <w:p w14:paraId="35026138" w14:textId="77777777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Contribute to the evolution of our tools &amp; processes (evolutions on OMP &amp; SAP) and maintain the associated user documentation</w:t>
            </w:r>
          </w:p>
          <w:p w14:paraId="37587065" w14:textId="77777777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Internal referent on customs issues related to receipts or shipments of goods</w:t>
            </w:r>
          </w:p>
          <w:p w14:paraId="56DC9E5E" w14:textId="77777777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Execution and continuous improvement of weekly/monthly performance management reports/presentations (KPIs)</w:t>
            </w:r>
          </w:p>
          <w:p w14:paraId="591D7C1B" w14:textId="04CF52A8" w:rsidR="00324525" w:rsidRPr="00486263" w:rsidRDefault="00324525" w:rsidP="00324525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SKILLS :</w:t>
            </w:r>
            <w:proofErr w:type="gramEnd"/>
          </w:p>
          <w:p w14:paraId="5B2EFA43" w14:textId="025E48B2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Written and spoken English required</w:t>
            </w:r>
          </w:p>
          <w:p w14:paraId="3443D01B" w14:textId="4194C21B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Knowledge of logistics professions (flow management, warehousing, etc.)</w:t>
            </w:r>
          </w:p>
          <w:p w14:paraId="289367A3" w14:textId="6ECDD07B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Knowledge of information systems (ERP, APS, WMS)</w:t>
            </w:r>
          </w:p>
          <w:p w14:paraId="39FBAB29" w14:textId="6E6FABAB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Advanced Excel Metrics</w:t>
            </w:r>
          </w:p>
          <w:p w14:paraId="08A1CE2D" w14:textId="20A2AC75" w:rsidR="00324525" w:rsidRPr="00486263" w:rsidRDefault="00324525" w:rsidP="00324525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Skills :</w:t>
            </w:r>
          </w:p>
          <w:p w14:paraId="06E220A9" w14:textId="201816E8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Quality of organizer and work in anticipation</w:t>
            </w:r>
          </w:p>
          <w:p w14:paraId="5BC333E2" w14:textId="77777777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Rigor and practicality</w:t>
            </w:r>
          </w:p>
          <w:p w14:paraId="554FD338" w14:textId="3EA50525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Analytical skills</w:t>
            </w:r>
          </w:p>
          <w:p w14:paraId="7266E82D" w14:textId="7B24940C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Reactivity, ability to propose and implement alternative solutions</w:t>
            </w:r>
          </w:p>
          <w:p w14:paraId="43E3BD8D" w14:textId="7AD94F23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Ability to negotiate with co-packers and suppliers / shareholders Ability to communicate well and work in a team and transversally</w:t>
            </w:r>
          </w:p>
          <w:p w14:paraId="12EBB573" w14:textId="0BD1A401" w:rsidR="00324525" w:rsidRPr="00486263" w:rsidRDefault="00324525" w:rsidP="00324525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Strong sense of teamwork</w:t>
            </w:r>
          </w:p>
          <w:p w14:paraId="1484ED26" w14:textId="359DE11A" w:rsidR="00AF6943" w:rsidRPr="00486263" w:rsidRDefault="00324525" w:rsidP="002775AB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Autonomy and self-management</w:t>
            </w:r>
          </w:p>
        </w:tc>
      </w:tr>
      <w:tr w:rsidR="002775AB" w:rsidRPr="002775AB" w14:paraId="630499E6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D6E" w14:textId="77777777" w:rsidR="002775AB" w:rsidRPr="00486263" w:rsidRDefault="002775AB" w:rsidP="00D533D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Created by: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EBB0" w14:textId="4AD49C73" w:rsidR="002775AB" w:rsidRPr="00486263" w:rsidRDefault="00324525" w:rsidP="00D533D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Sandrine Sauzay</w:t>
            </w:r>
          </w:p>
        </w:tc>
      </w:tr>
      <w:tr w:rsidR="002775AB" w:rsidRPr="002775AB" w14:paraId="4E1D6287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A06" w14:textId="77777777" w:rsidR="002775AB" w:rsidRPr="00486263" w:rsidRDefault="002775AB" w:rsidP="00D533D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Creation Date: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07B" w14:textId="77777777" w:rsidR="002775AB" w:rsidRPr="00486263" w:rsidRDefault="002775AB" w:rsidP="00D533D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775AB" w:rsidRPr="002775AB" w14:paraId="3D01E5FF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8B2" w14:textId="77777777" w:rsidR="002775AB" w:rsidRPr="00486263" w:rsidRDefault="002775AB" w:rsidP="00D533D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HRBP: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4D6" w14:textId="506A3DA9" w:rsidR="002775AB" w:rsidRPr="00486263" w:rsidRDefault="00324525" w:rsidP="00D533D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sz w:val="20"/>
                <w:szCs w:val="20"/>
              </w:rPr>
              <w:t>Clotilde OLLIVIER</w:t>
            </w:r>
          </w:p>
        </w:tc>
      </w:tr>
      <w:tr w:rsidR="002775AB" w:rsidRPr="002775AB" w14:paraId="50C110F9" w14:textId="77777777" w:rsidTr="59E8B967">
        <w:trPr>
          <w:trHeight w:val="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4094" w14:textId="77777777" w:rsidR="002775AB" w:rsidRPr="00486263" w:rsidRDefault="002775AB" w:rsidP="00D533D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8626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Date of last revision: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88B" w14:textId="77777777" w:rsidR="002775AB" w:rsidRPr="00486263" w:rsidRDefault="002775AB" w:rsidP="00D533D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72A15C7" w14:textId="77777777" w:rsidR="002775AB" w:rsidRPr="002775AB" w:rsidRDefault="002775AB">
      <w:pPr>
        <w:rPr>
          <w:sz w:val="20"/>
          <w:szCs w:val="20"/>
        </w:rPr>
      </w:pPr>
    </w:p>
    <w:sectPr w:rsidR="002775AB" w:rsidRPr="002775AB" w:rsidSect="000E2D2A">
      <w:headerReference w:type="default" r:id="rId11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69BE" w14:textId="77777777" w:rsidR="00ED129F" w:rsidRDefault="00ED129F" w:rsidP="009A5E9F">
      <w:pPr>
        <w:spacing w:after="0" w:line="240" w:lineRule="auto"/>
      </w:pPr>
      <w:r>
        <w:separator/>
      </w:r>
    </w:p>
  </w:endnote>
  <w:endnote w:type="continuationSeparator" w:id="0">
    <w:p w14:paraId="7AE9CEB4" w14:textId="77777777" w:rsidR="00ED129F" w:rsidRDefault="00ED129F" w:rsidP="009A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G&amp;S Head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AAD8" w14:textId="77777777" w:rsidR="00ED129F" w:rsidRDefault="00ED129F" w:rsidP="009A5E9F">
      <w:pPr>
        <w:spacing w:after="0" w:line="240" w:lineRule="auto"/>
      </w:pPr>
      <w:r>
        <w:separator/>
      </w:r>
    </w:p>
  </w:footnote>
  <w:footnote w:type="continuationSeparator" w:id="0">
    <w:p w14:paraId="059CAD21" w14:textId="77777777" w:rsidR="00ED129F" w:rsidRDefault="00ED129F" w:rsidP="009A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1C6" w14:textId="2530105D" w:rsidR="00F367C5" w:rsidRDefault="00F367C5" w:rsidP="00F367C5">
    <w:pPr>
      <w:pStyle w:val="En-tte"/>
      <w:jc w:val="center"/>
    </w:pPr>
    <w:r>
      <w:rPr>
        <w:noProof/>
      </w:rPr>
      <w:drawing>
        <wp:inline distT="0" distB="0" distL="0" distR="0" wp14:anchorId="3FF09667" wp14:editId="0BC6C65D">
          <wp:extent cx="1873288" cy="849984"/>
          <wp:effectExtent l="0" t="0" r="0" b="127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258" cy="96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A8B"/>
    <w:multiLevelType w:val="hybridMultilevel"/>
    <w:tmpl w:val="646E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00E8"/>
    <w:multiLevelType w:val="hybridMultilevel"/>
    <w:tmpl w:val="E4BEE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94273"/>
    <w:multiLevelType w:val="hybridMultilevel"/>
    <w:tmpl w:val="F858F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A7E"/>
    <w:multiLevelType w:val="hybridMultilevel"/>
    <w:tmpl w:val="33CC7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154028">
    <w:abstractNumId w:val="4"/>
  </w:num>
  <w:num w:numId="2" w16cid:durableId="1589148668">
    <w:abstractNumId w:val="0"/>
  </w:num>
  <w:num w:numId="3" w16cid:durableId="1021129039">
    <w:abstractNumId w:val="2"/>
  </w:num>
  <w:num w:numId="4" w16cid:durableId="753553315">
    <w:abstractNumId w:val="3"/>
  </w:num>
  <w:num w:numId="5" w16cid:durableId="724372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056283"/>
    <w:rsid w:val="000D46F8"/>
    <w:rsid w:val="000E2D2A"/>
    <w:rsid w:val="00184196"/>
    <w:rsid w:val="001F41EE"/>
    <w:rsid w:val="001F42E4"/>
    <w:rsid w:val="00276B0A"/>
    <w:rsid w:val="002775AB"/>
    <w:rsid w:val="00280CFC"/>
    <w:rsid w:val="002C55D4"/>
    <w:rsid w:val="00324525"/>
    <w:rsid w:val="003430DF"/>
    <w:rsid w:val="003B5C23"/>
    <w:rsid w:val="00486263"/>
    <w:rsid w:val="004A2E53"/>
    <w:rsid w:val="005D36D7"/>
    <w:rsid w:val="00645F29"/>
    <w:rsid w:val="007A5916"/>
    <w:rsid w:val="00815BE4"/>
    <w:rsid w:val="008B2E82"/>
    <w:rsid w:val="008D65A4"/>
    <w:rsid w:val="009A5E9F"/>
    <w:rsid w:val="00AF6943"/>
    <w:rsid w:val="00B541BB"/>
    <w:rsid w:val="00BE16A8"/>
    <w:rsid w:val="00DC6A19"/>
    <w:rsid w:val="00E33F43"/>
    <w:rsid w:val="00ED129F"/>
    <w:rsid w:val="00F32A11"/>
    <w:rsid w:val="00F367C5"/>
    <w:rsid w:val="00F77229"/>
    <w:rsid w:val="00FC11A6"/>
    <w:rsid w:val="59E8B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" w:eastAsia="de-DE"/>
    </w:rPr>
  </w:style>
  <w:style w:type="paragraph" w:styleId="Sansinterligne">
    <w:name w:val="No Spacing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1EE"/>
    <w:rPr>
      <w:rFonts w:ascii="Segoe UI" w:eastAsia="Source Sans Pro" w:hAnsi="Segoe UI" w:cs="Segoe UI"/>
      <w:sz w:val="18"/>
      <w:szCs w:val="18"/>
      <w:lang w:val="en" w:eastAsia="de-DE"/>
    </w:rPr>
  </w:style>
  <w:style w:type="paragraph" w:styleId="En-tte">
    <w:name w:val="header"/>
    <w:basedOn w:val="Normal"/>
    <w:link w:val="En-tteC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E9F"/>
    <w:rPr>
      <w:rFonts w:ascii="Source Sans Pro" w:eastAsia="Source Sans Pro" w:hAnsi="Source Sans Pro" w:cs="Source Sans Pro"/>
      <w:sz w:val="24"/>
      <w:szCs w:val="24"/>
      <w:lang w:val="en" w:eastAsia="de-DE"/>
    </w:rPr>
  </w:style>
  <w:style w:type="paragraph" w:styleId="Pieddepage">
    <w:name w:val="footer"/>
    <w:basedOn w:val="Normal"/>
    <w:link w:val="PieddepageC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E9F"/>
    <w:rPr>
      <w:rFonts w:ascii="Source Sans Pro" w:eastAsia="Source Sans Pro" w:hAnsi="Source Sans Pro" w:cs="Source Sans Pro"/>
      <w:sz w:val="24"/>
      <w:szCs w:val="24"/>
      <w:lang w:val="en" w:eastAsia="de-DE"/>
    </w:rPr>
  </w:style>
  <w:style w:type="paragraph" w:styleId="Paragraphedeliste">
    <w:name w:val="List Paragraph"/>
    <w:basedOn w:val="Normal"/>
    <w:uiPriority w:val="34"/>
    <w:qFormat/>
    <w:rsid w:val="0032452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4FB0139FEA34D9AEB1B6C12B9017D" ma:contentTypeVersion="14" ma:contentTypeDescription="Create a new document." ma:contentTypeScope="" ma:versionID="f79ce4310740772d8a64f63b0511e6f3">
  <xsd:schema xmlns:xsd="http://www.w3.org/2001/XMLSchema" xmlns:xs="http://www.w3.org/2001/XMLSchema" xmlns:p="http://schemas.microsoft.com/office/2006/metadata/properties" xmlns:ns2="59661256-9529-476d-81b1-e5c70344bfca" xmlns:ns3="a6ee8c7c-a6ae-4ed9-8b0f-075b935d4177" targetNamespace="http://schemas.microsoft.com/office/2006/metadata/properties" ma:root="true" ma:fieldsID="274268fddf3a6cce0828e3969a56d54b" ns2:_="" ns3:_="">
    <xsd:import namespace="59661256-9529-476d-81b1-e5c70344bfca"/>
    <xsd:import namespace="a6ee8c7c-a6ae-4ed9-8b0f-075b935d4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61256-9529-476d-81b1-e5c70344b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4d3d6dc-37ed-45aa-bdef-8e11cee624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e8c7c-a6ae-4ed9-8b0f-075b935d4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5242ca-069e-4c8e-af50-973425cb11f4}" ma:internalName="TaxCatchAll" ma:showField="CatchAllData" ma:web="a6ee8c7c-a6ae-4ed9-8b0f-075b935d4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661256-9529-476d-81b1-e5c70344bfca">
      <Terms xmlns="http://schemas.microsoft.com/office/infopath/2007/PartnerControls"/>
    </lcf76f155ced4ddcb4097134ff3c332f>
    <TaxCatchAll xmlns="a6ee8c7c-a6ae-4ed9-8b0f-075b935d4177" xsi:nil="true"/>
    <_dlc_DocId xmlns="a6ee8c7c-a6ae-4ed9-8b0f-075b935d4177">ZE3RYMMYHF57-312269932-100</_dlc_DocId>
    <_dlc_DocIdUrl xmlns="a6ee8c7c-a6ae-4ed9-8b0f-075b935d4177">
      <Url>https://williamgrant.sharepoint.com/sites/WGWHomeHub/_layouts/15/DocIdRedir.aspx?ID=ZE3RYMMYHF57-312269932-100</Url>
      <Description>ZE3RYMMYHF57-312269932-100</Description>
    </_dlc_DocIdUrl>
  </documentManagement>
</p:properties>
</file>

<file path=customXml/itemProps1.xml><?xml version="1.0" encoding="utf-8"?>
<ds:datastoreItem xmlns:ds="http://schemas.openxmlformats.org/officeDocument/2006/customXml" ds:itemID="{0DCB466E-425C-40D0-ACD6-561F788FC3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EA80C2-F650-4B02-82CA-1C69E36A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61256-9529-476d-81b1-e5c70344bfca"/>
    <ds:schemaRef ds:uri="a6ee8c7c-a6ae-4ed9-8b0f-075b935d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EE8F0-9BD0-4E45-AD60-1C0B91693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4A9B0-872F-4D82-A79D-CB981328B7DF}">
  <ds:schemaRefs>
    <ds:schemaRef ds:uri="http://schemas.microsoft.com/office/2006/metadata/properties"/>
    <ds:schemaRef ds:uri="http://schemas.microsoft.com/office/infopath/2007/PartnerControls"/>
    <ds:schemaRef ds:uri="59661256-9529-476d-81b1-e5c70344bfca"/>
    <ds:schemaRef ds:uri="a6ee8c7c-a6ae-4ed9-8b0f-075b935d41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Clotilde Ollivier</cp:lastModifiedBy>
  <cp:revision>2</cp:revision>
  <dcterms:created xsi:type="dcterms:W3CDTF">2023-08-29T15:56:00Z</dcterms:created>
  <dcterms:modified xsi:type="dcterms:W3CDTF">2023-08-29T15:56:00Z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0x0101003D24FB0139FEA34D9AEB1B6C12B9017D</vt:lpwstr>
  </property>
  <property fmtid="{D5CDD505-2E9C-101B-9397-08002B2CF9AE}" pid="3" name="_dlc_DocIdItemGuid">
    <vt:lpwstr>6c7a68f2-5369-475a-b22f-f135ac67a075</vt:lpwstr>
  </property>
  <property fmtid="{D5CDD505-2E9C-101B-9397-08002B2CF9AE}" pid="4" name="MediaServiceImageTags">
    <vt:lpwstr/>
  </property>
</Properties>
</file>